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D92662" w14:textId="26D775EE" w:rsidR="00E007AA" w:rsidRPr="00902172" w:rsidRDefault="00D81181" w:rsidP="00D81181">
      <w:pPr>
        <w:ind w:firstLine="9498"/>
        <w:jc w:val="right"/>
        <w:rPr>
          <w:rFonts w:ascii="Arial" w:eastAsia="Times New Roman;Times New Roman" w:hAnsi="Arial" w:cs="Arial"/>
          <w:sz w:val="20"/>
          <w:lang w:eastAsia="en-US" w:bidi="ar-SA"/>
        </w:rPr>
      </w:pPr>
      <w:r>
        <w:rPr>
          <w:rFonts w:ascii="Arial" w:eastAsia="Times New Roman;Times New Roman" w:hAnsi="Arial" w:cs="Arial"/>
          <w:sz w:val="20"/>
          <w:lang w:eastAsia="en-US" w:bidi="ar-SA"/>
        </w:rPr>
        <w:t>2.pielikums</w:t>
      </w:r>
    </w:p>
    <w:p w14:paraId="37A255DE" w14:textId="4F9C47A3" w:rsidR="00E007AA" w:rsidRDefault="00E007AA">
      <w:pPr>
        <w:jc w:val="right"/>
        <w:rPr>
          <w:rFonts w:ascii="Arial" w:eastAsia="Times New Roman;Times New Roman" w:hAnsi="Arial" w:cs="Arial"/>
          <w:lang w:eastAsia="en-US" w:bidi="ar-SA"/>
        </w:rPr>
      </w:pPr>
    </w:p>
    <w:p w14:paraId="39751AAC" w14:textId="77777777" w:rsidR="00D62D8C" w:rsidRPr="00902172" w:rsidRDefault="00D62D8C">
      <w:pPr>
        <w:jc w:val="right"/>
        <w:rPr>
          <w:rFonts w:ascii="Arial" w:eastAsia="Times New Roman;Times New Roman" w:hAnsi="Arial" w:cs="Arial"/>
          <w:lang w:eastAsia="en-US" w:bidi="ar-SA"/>
        </w:rPr>
      </w:pPr>
    </w:p>
    <w:p w14:paraId="2927A14B" w14:textId="721FBD6D" w:rsidR="00D62D8C" w:rsidRPr="00D62D8C" w:rsidRDefault="008B507D" w:rsidP="00D62D8C">
      <w:pPr>
        <w:jc w:val="center"/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</w:pPr>
      <w:r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  <w:t>Sabiedrības ar ierobežotu atbildību ‘’VALMIERAS NAMSAIMNIEKS</w:t>
      </w:r>
      <w:r w:rsidR="00AF2996" w:rsidRPr="00D62D8C"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  <w:t xml:space="preserve"> vidēja termiņa darbības stratēģijā noteikto </w:t>
      </w:r>
      <w:proofErr w:type="spellStart"/>
      <w:r w:rsidR="00AF2996" w:rsidRPr="00D62D8C"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  <w:t>nefinanšu</w:t>
      </w:r>
      <w:proofErr w:type="spellEnd"/>
      <w:r w:rsidR="00AF2996" w:rsidRPr="00D62D8C">
        <w:rPr>
          <w:rFonts w:ascii="Arial" w:eastAsia="Times New Roman;Times New Roman" w:hAnsi="Arial" w:cs="Arial"/>
          <w:b/>
          <w:sz w:val="22"/>
          <w:szCs w:val="22"/>
          <w:lang w:eastAsia="en-US" w:bidi="ar-SA"/>
        </w:rPr>
        <w:t xml:space="preserve"> mērķu plāns un izpilde (pārskata) gadā</w:t>
      </w:r>
    </w:p>
    <w:p w14:paraId="4561F1E4" w14:textId="77777777" w:rsidR="00E007AA" w:rsidRPr="00902172" w:rsidRDefault="00E007AA">
      <w:pPr>
        <w:jc w:val="center"/>
        <w:rPr>
          <w:rFonts w:ascii="Arial" w:eastAsia="Times New Roman;Times New Roman" w:hAnsi="Arial" w:cs="Arial"/>
          <w:lang w:eastAsia="en-US" w:bidi="ar-SA"/>
        </w:rPr>
      </w:pPr>
    </w:p>
    <w:tbl>
      <w:tblPr>
        <w:tblW w:w="1445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30"/>
        <w:gridCol w:w="1707"/>
        <w:gridCol w:w="1727"/>
        <w:gridCol w:w="1423"/>
        <w:gridCol w:w="1134"/>
        <w:gridCol w:w="1842"/>
        <w:gridCol w:w="1276"/>
        <w:gridCol w:w="1418"/>
        <w:gridCol w:w="3402"/>
      </w:tblGrid>
      <w:tr w:rsidR="00B85B0F" w:rsidRPr="00FE5351" w14:paraId="7A9540BC" w14:textId="77777777" w:rsidTr="00F94D7C">
        <w:trPr>
          <w:trHeight w:val="385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A48C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Nr.</w:t>
            </w:r>
          </w:p>
          <w:p w14:paraId="107A7E35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p.k.</w:t>
            </w:r>
          </w:p>
        </w:tc>
        <w:tc>
          <w:tcPr>
            <w:tcW w:w="91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6795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Plāns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A9F09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Faktiskā rādītāju izpilde (apjoms/summa)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094B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Skaidrojumi par būtiskām novirzēm</w:t>
            </w:r>
          </w:p>
        </w:tc>
      </w:tr>
      <w:tr w:rsidR="00401D4C" w:rsidRPr="00FE5351" w14:paraId="08D240B3" w14:textId="77777777" w:rsidTr="00794881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158DE" w14:textId="77777777" w:rsidR="00E007AA" w:rsidRPr="00FE5351" w:rsidRDefault="00E007AA">
            <w:pP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1B1E21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Uzdevums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FBDE5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Veicamie pasākumi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4AEDD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Sasniedzamie rezultatīvie rādītāji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548B8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Izpildes termiņš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3C562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Nepieciešamais finansējums un iespējamie finansēšanas avoti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3B42" w14:textId="77777777" w:rsidR="00E007AA" w:rsidRPr="00FE5351" w:rsidRDefault="00AF2996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Atbildīgais (amats)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3A13" w14:textId="77777777" w:rsidR="00E007AA" w:rsidRPr="00FE5351" w:rsidRDefault="00E007AA">
            <w:pP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E8B5" w14:textId="77777777" w:rsidR="00E007AA" w:rsidRPr="00FE5351" w:rsidRDefault="00E007AA">
            <w:pP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</w:tr>
      <w:tr w:rsidR="00177863" w:rsidRPr="00FE5351" w14:paraId="5EAE1AFF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481E1" w14:textId="584E9249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976463" w14:textId="03B9D1A4" w:rsidR="00177863" w:rsidRPr="00177863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177863">
              <w:rPr>
                <w:rFonts w:ascii="Arial" w:hAnsi="Arial" w:cs="Arial"/>
                <w:sz w:val="18"/>
                <w:szCs w:val="18"/>
              </w:rPr>
              <w:t>Noteikto pienākumu deleģēšanas pakalpojumu un pakalpojumu līgumā ar Valmieras novada pašvaldību kvalitatīva izpilde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0707" w14:textId="05BE489A" w:rsidR="00177863" w:rsidRPr="00FE5351" w:rsidRDefault="00617A3E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Pakalpojuma</w:t>
            </w:r>
            <w:r w:rsidR="00177863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līgumā noteikto darbu izpilde atbilstoši prasībām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61F2" w14:textId="7787151E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atbilst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768EA" w14:textId="6394A539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</w:t>
            </w:r>
            <w:r w:rsidR="00617A3E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B757" w14:textId="21CF5C45" w:rsidR="00B2139F" w:rsidRPr="00FE5351" w:rsidRDefault="00B2139F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Pakalpojuma līgums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678BF" w14:textId="6BEDE6CF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FFB2" w14:textId="34716DE6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EUR 1 </w:t>
            </w:r>
            <w:r w:rsidR="00DD51A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147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 </w:t>
            </w:r>
            <w:r w:rsidR="00DD51A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177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3D22" w14:textId="1E525DBD" w:rsidR="00DD51A2" w:rsidRDefault="00DD51A2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DD51A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Vienošanās Nr. 01.830/7.4.8/24/167-1  par grozī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j</w:t>
            </w:r>
            <w:r w:rsidRPr="00DD51A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umiem 20.02.2024. Pakalpojuma līgumā Nr.01.830/7.4.8/24/167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par summu 1 412 086 EUR bez PVN</w:t>
            </w:r>
          </w:p>
          <w:p w14:paraId="01E834F8" w14:textId="77777777" w:rsidR="00820D71" w:rsidRDefault="00820D71" w:rsidP="00820D71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Meteoroloģiskie apstākļi un ziemas neesamība</w:t>
            </w:r>
          </w:p>
          <w:p w14:paraId="1F280E02" w14:textId="1F8E8FE9" w:rsidR="00820D71" w:rsidRPr="00FE5351" w:rsidRDefault="00820D71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</w:tr>
      <w:tr w:rsidR="00177863" w:rsidRPr="00FE5351" w14:paraId="52FB4E41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08B772" w14:textId="05F82587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4E88" w14:textId="0AA676A6" w:rsidR="00177863" w:rsidRPr="00177863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177863">
              <w:rPr>
                <w:rFonts w:ascii="Arial" w:hAnsi="Arial" w:cs="Arial"/>
                <w:sz w:val="18"/>
                <w:szCs w:val="18"/>
              </w:rPr>
              <w:t>Tirgus daļas ēku apsaimniekošanā noturēšana un palielināšana Valmieras novadā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3B8123" w14:textId="2DE58917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Daudzdzīvokļu dzīvojamās ēku apsaimniekošanas pakalpojuma nodrošināšana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EB5D" w14:textId="27C036E8" w:rsidR="00177863" w:rsidRPr="00FE5351" w:rsidRDefault="00B2139F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16</w:t>
            </w:r>
            <w:r w:rsid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2BD9" w14:textId="00083110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</w:t>
            </w:r>
            <w:r w:rsidR="00B2139F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202</w:t>
            </w:r>
            <w:r w:rsid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EE3C" w14:textId="3E5D16E3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5BCD" w14:textId="079D60BD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7F71" w14:textId="1DEA7D47" w:rsidR="00177863" w:rsidRPr="00FE5351" w:rsidRDefault="00B2139F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</w:t>
            </w:r>
            <w:r w:rsid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87CE" w14:textId="1B9354CE" w:rsidR="00177863" w:rsidRDefault="00196988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‘’Pirmā māja’’, ‘’Otrā māja’’, </w:t>
            </w:r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"Trešā māja",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Jērcēn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os,</w:t>
            </w:r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 Jērcēnu pagastā, Skolas iela 7, Plāņos, Plāņu pagastā, Liepu ielā 11, Rūjienā un Upes iela 20, Robežu 2, </w:t>
            </w:r>
            <w:proofErr w:type="spellStart"/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Matīš</w:t>
            </w:r>
            <w:r w:rsidR="00923449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i</w:t>
            </w:r>
            <w:proofErr w:type="spellEnd"/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, Valmieras novadā</w:t>
            </w:r>
            <w:r>
              <w:rPr>
                <w:rFonts w:ascii="Arial" w:eastAsia="Times New Roman;Times New Roman" w:hAnsi="Arial" w:cs="Arial"/>
                <w:b/>
                <w:bCs/>
                <w:sz w:val="18"/>
                <w:szCs w:val="18"/>
                <w:lang w:eastAsia="en-US" w:bidi="ar-SA"/>
              </w:rPr>
              <w:t xml:space="preserve"> </w:t>
            </w:r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Valmieras novad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ā</w:t>
            </w:r>
            <w:r w:rsidRPr="00196988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,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 w:rsidR="00B74092" w:rsidRP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kā pārvaldnieku izvēlējušās SIA ‘’Valmieras Namsaimnieks’’.</w:t>
            </w:r>
          </w:p>
          <w:p w14:paraId="6B9A2233" w14:textId="0BC5820F" w:rsidR="00196988" w:rsidRPr="00B74092" w:rsidRDefault="00196988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Sabiedrība nodevusi ekspluatācijā zemas īres maksas mājokļus Ķieģeļu ielā 11 un 13,Valmierā, kur veic pārvaldīšanas pakalpojumu.</w:t>
            </w:r>
          </w:p>
          <w:p w14:paraId="1E33A8C1" w14:textId="62CE308C" w:rsidR="00B74092" w:rsidRDefault="00923449" w:rsidP="00B74092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Izbeigušas</w:t>
            </w:r>
            <w:r w:rsidR="00B74092" w:rsidRP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pārvaldīšanas koplīgum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u - </w:t>
            </w:r>
            <w:r w:rsidR="00B74092" w:rsidRP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“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Rubeņi</w:t>
            </w:r>
            <w:r w:rsidR="00B74092" w:rsidRP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”,</w:t>
            </w:r>
            <w:r w:rsid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Ramatas</w:t>
            </w:r>
            <w:r w:rsidR="00B74092" w:rsidRP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pag., Valmieras nov.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un Upes iela 9, Valmiera.</w:t>
            </w:r>
            <w:r w:rsidR="00B74092" w:rsidRPr="00B7409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.</w:t>
            </w:r>
          </w:p>
          <w:p w14:paraId="719BA3FA" w14:textId="1132DEC4" w:rsidR="009B0DAF" w:rsidRPr="00B74092" w:rsidRDefault="005E5667" w:rsidP="00B74092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5E5667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2025. gadā</w:t>
            </w:r>
            <w:r w:rsidR="009B0DAF" w:rsidRPr="005E5667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plānots tirgus daļu palielināt par 4 mājām, palielināts par 7 mājām.</w:t>
            </w:r>
          </w:p>
          <w:p w14:paraId="00F50632" w14:textId="35DCBE9D" w:rsidR="00B74092" w:rsidRPr="00FE5351" w:rsidRDefault="00B74092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</w:tr>
      <w:tr w:rsidR="00177863" w:rsidRPr="00FE5351" w14:paraId="0FE2DEC0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60642" w14:textId="59E72816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D79" w14:textId="5A901381" w:rsidR="00177863" w:rsidRPr="00177863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177863">
              <w:rPr>
                <w:rFonts w:ascii="Arial" w:hAnsi="Arial" w:cs="Arial"/>
                <w:sz w:val="18"/>
                <w:szCs w:val="18"/>
              </w:rPr>
              <w:t xml:space="preserve">Saņemtas pamatotas sūdzības ar namu pārvaldīšanu saistītos </w:t>
            </w:r>
            <w:r w:rsidRPr="00177863">
              <w:rPr>
                <w:rFonts w:ascii="Arial" w:hAnsi="Arial" w:cs="Arial"/>
                <w:sz w:val="18"/>
                <w:szCs w:val="18"/>
              </w:rPr>
              <w:lastRenderedPageBreak/>
              <w:t>jautājumos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956F9" w14:textId="453F1345" w:rsidR="00177863" w:rsidRPr="00FE5351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lastRenderedPageBreak/>
              <w:t>Oficiāli saņemto sūdzību skaits elektroniskā vai papīra veidā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7B42" w14:textId="2120B6C3" w:rsidR="00177863" w:rsidRPr="00FE5351" w:rsidRDefault="00196988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3C90" w14:textId="5DEB3FC5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31.12.202</w:t>
            </w:r>
            <w:r w:rsidR="00E478AC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32E2" w14:textId="1443CD79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BE863" w14:textId="6E907F1B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FE535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D65B" w14:textId="458B3A93" w:rsidR="00177863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  <w:p w14:paraId="4E0EE11A" w14:textId="53544BF7" w:rsidR="00196988" w:rsidRPr="00FE5351" w:rsidRDefault="00A63145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1E12" w14:textId="77777777" w:rsidR="00D41CF9" w:rsidRDefault="00A63145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Oficiāli saņemti  un reģistrēti. </w:t>
            </w:r>
          </w:p>
          <w:p w14:paraId="2BDE72B2" w14:textId="2083A05F" w:rsidR="00177863" w:rsidRPr="00FE5351" w:rsidRDefault="00A63145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Sabiedrība turpina strādāt, lai iedzīvotāji saņemtu kvalitatīvus pakalpojumus no kompetentiem darbiniekiem.</w:t>
            </w:r>
          </w:p>
        </w:tc>
      </w:tr>
      <w:tr w:rsidR="00B74092" w:rsidRPr="00FE5351" w14:paraId="4E1FA36E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10DAF" w14:textId="2ECDA1DB" w:rsidR="00B74092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A0A8" w14:textId="17B86A01" w:rsidR="00B74092" w:rsidRPr="00177863" w:rsidRDefault="00B74092" w:rsidP="001778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Jaunu daudzdzīvokļu ēku būvniecība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E1BB4" w14:textId="03282957" w:rsidR="00B74092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Dzīvokļu skaits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BDF3" w14:textId="7D432C40" w:rsidR="00B74092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0</w:t>
            </w:r>
            <w:r w:rsidR="00D84429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1355" w14:textId="30763A15" w:rsidR="00B74092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31.12.202</w:t>
            </w:r>
            <w:r w:rsidR="00E478AC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67B0" w14:textId="5BE7A9ED" w:rsidR="00B74092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proofErr w:type="spellStart"/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Altum</w:t>
            </w:r>
            <w:proofErr w:type="spellEnd"/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aizdevums/pašu ieguldījums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1B389" w14:textId="7CC49360" w:rsidR="00B74092" w:rsidRPr="00FE5351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7E7D" w14:textId="3BA98569" w:rsidR="00B74092" w:rsidRPr="00B74092" w:rsidRDefault="00923449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highlight w:val="red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120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5494" w14:textId="076C2DB5" w:rsidR="00B74092" w:rsidRPr="00923449" w:rsidRDefault="00923449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923449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2025. gada oktobrī nodoti ekspluatācijā 2 zemas īres maksas mājokļi 120 dzīvokļiem</w:t>
            </w:r>
            <w:r w:rsidR="007A3E3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. Plānots </w:t>
            </w:r>
            <w:r w:rsidR="009B0DAF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bija </w:t>
            </w:r>
            <w:r w:rsidR="007A3E3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nodot ekspluatācijā 2026. gada I ceturksnī</w:t>
            </w:r>
          </w:p>
        </w:tc>
      </w:tr>
      <w:tr w:rsidR="00177863" w:rsidRPr="00FE5351" w14:paraId="0410FC4C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81530" w14:textId="32C7BC87" w:rsidR="00177863" w:rsidRPr="00FE5351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9713" w14:textId="28B91E35" w:rsidR="00177863" w:rsidRPr="00177863" w:rsidRDefault="00B7409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177863">
              <w:rPr>
                <w:rFonts w:ascii="Arial" w:hAnsi="Arial" w:cs="Arial"/>
                <w:sz w:val="18"/>
                <w:szCs w:val="18"/>
              </w:rPr>
              <w:t>Atjaunotas daudzdzīvokļu ēkas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D7611" w14:textId="2095924A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Daudzdzīvokļu māju renovāciju veikšana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C90" w14:textId="18E3E968" w:rsidR="00177863" w:rsidRPr="00FE5351" w:rsidRDefault="00B86CE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679A" w14:textId="6AA7A330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31.12.202</w:t>
            </w:r>
            <w:r w:rsidR="00E478AC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703C" w14:textId="063AAD99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Klientu finansējums/kredīts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A037" w14:textId="74517FAE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1F79" w14:textId="2C199DCD" w:rsidR="00177863" w:rsidRPr="00FE5351" w:rsidRDefault="00B86CE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0EFD" w14:textId="06A280C2" w:rsidR="00177863" w:rsidRPr="00FE5351" w:rsidRDefault="00B86CE2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Dzīvojamām mājām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- Jaunatnes iela 15a, Burtnieki, Burtnieku pagasts, Valmieras novads, Ozolu iela 2, </w:t>
            </w:r>
            <w:proofErr w:type="spellStart"/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Valmiermuiža</w:t>
            </w:r>
            <w:proofErr w:type="spellEnd"/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, Valmieras pagasts, Valmieras novads, “Liepas” Bērzaine, Valmieras novads būvniecības darbi ēkas energoefektivitātes paaugstināšanai un tehniskā stāvokļa uzlabošanai pabeigti pārskata gadā. </w:t>
            </w:r>
            <w:r w:rsidR="007A3E3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2026. gada sākumā plānots pabeigt </w:t>
            </w:r>
            <w:r w:rsidR="007A3E31"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būvniecības darb</w:t>
            </w:r>
            <w:r w:rsidR="007A3E3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us</w:t>
            </w:r>
            <w:r w:rsidR="007A3E31"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ēkas energoefektivitātes paaugstināšanai un tehniskā stāvokļa uzlabošanai.</w:t>
            </w:r>
            <w:r w:rsidR="007A3E3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Vanagu iela 5, </w:t>
            </w:r>
            <w:proofErr w:type="spellStart"/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Valmiermuiža</w:t>
            </w:r>
            <w:proofErr w:type="spellEnd"/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,Valmieras pagasts, Valmieras novads un Rīgas iela 28, Valmiera</w:t>
            </w:r>
            <w:r w:rsidR="007A3E3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.</w:t>
            </w:r>
          </w:p>
        </w:tc>
      </w:tr>
      <w:tr w:rsidR="00177863" w:rsidRPr="00FE5351" w14:paraId="27B5226B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B90CE" w14:textId="1FB001A5" w:rsidR="00177863" w:rsidRPr="00FE5351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438" w14:textId="2F7EEABC" w:rsidR="00177863" w:rsidRPr="00177863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Labiekārtoti daudzdzīvokļu ēku pagalmi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4BE9D2" w14:textId="7653362B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Daudzdzīvokļu dzīvojamo māju pagalmu labiekārtošana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298E" w14:textId="4C8067C5" w:rsidR="00177863" w:rsidRPr="00FE5351" w:rsidRDefault="00B86CE2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07A0" w14:textId="46B17F3A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31.12.202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5334" w14:textId="65F97101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Klientu finansējums/kredīts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AFB5" w14:textId="6343E996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86FA" w14:textId="441EA567" w:rsidR="00177863" w:rsidRPr="00C810C9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highlight w:val="red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3945" w14:textId="77777777" w:rsidR="00177863" w:rsidRDefault="00B86CE2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2025. gadā noslēdzies iepirkums </w:t>
            </w:r>
            <w:hyperlink r:id="rId8" w:history="1">
              <w:r w:rsidRPr="00B86CE2">
                <w:rPr>
                  <w:rFonts w:ascii="Arial" w:eastAsia="Times New Roman;Times New Roman" w:hAnsi="Arial" w:cs="Arial"/>
                  <w:sz w:val="18"/>
                  <w:szCs w:val="18"/>
                  <w:lang w:eastAsia="en-US" w:bidi="ar-SA"/>
                </w:rPr>
                <w:t>“Daudzdzīvokļu dzīvojamo māju Annas ielā 4, Annas ielā 8, Graudu ielā 6a, Ziemeļu ielā 17B Valmierā, Valmieras novadā kvartāla labiekārtošanas darbi”</w:t>
              </w:r>
            </w:hyperlink>
            <w:r w:rsidRP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, 2026. gada sākumā uzsāks būvniecības darbus</w:t>
            </w:r>
            <w:r w:rsidR="00CB5DB5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.</w:t>
            </w:r>
          </w:p>
          <w:p w14:paraId="1CF91409" w14:textId="08DE69AA" w:rsidR="00CB5DB5" w:rsidRDefault="00CB5DB5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2025. gadā tika pārstrādāts projekts </w:t>
            </w:r>
            <w:proofErr w:type="spellStart"/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L.Laic</w:t>
            </w:r>
            <w:r w:rsidR="009B0DAF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ē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nu</w:t>
            </w:r>
            <w:proofErr w:type="spellEnd"/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ielas kvartālam, ņemot vērā, ka </w:t>
            </w:r>
            <w:proofErr w:type="spellStart"/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L.Laic</w:t>
            </w:r>
            <w:r w:rsidR="009B0DAF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ē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n</w:t>
            </w:r>
            <w:r w:rsidR="009B0DAF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u</w:t>
            </w:r>
            <w:proofErr w:type="spellEnd"/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iela 9 atteicās no projekta realizācijas</w:t>
            </w:r>
            <w:r w:rsidR="00DE525F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.</w:t>
            </w:r>
          </w:p>
          <w:p w14:paraId="29B1DE97" w14:textId="1C270B1A" w:rsidR="00DE525F" w:rsidRPr="00C810C9" w:rsidRDefault="00DE525F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highlight w:val="red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Stacijas ielai 39 izstrādāts projekts par pagalma labiekārtošanu.</w:t>
            </w:r>
          </w:p>
        </w:tc>
      </w:tr>
      <w:tr w:rsidR="00177863" w:rsidRPr="00FE5351" w14:paraId="13E5E544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63B5C" w14:textId="2F0E5B5D" w:rsidR="00177863" w:rsidRPr="00FE5351" w:rsidRDefault="00812AE0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61F" w14:textId="3A7B426A" w:rsidR="00177863" w:rsidRPr="00177863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Integrētas vadības sistēmas pamatprincipu ieviešana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323BE" w14:textId="2C71E04E" w:rsidR="00177863" w:rsidRPr="00FE5351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ISO kvalitātes vadības sistēmas ieviešana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782" w14:textId="2D70E6F9" w:rsidR="00177863" w:rsidRPr="00FE5351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0BA6" w14:textId="19F87CF8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31.12.202</w:t>
            </w:r>
            <w:r w:rsidR="00CB5DB5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957B" w14:textId="2D711EBD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4FAC" w14:textId="738E506C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57F8" w14:textId="07394EAA" w:rsidR="00177863" w:rsidRPr="00FE5351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F405" w14:textId="33ECF033" w:rsidR="00177863" w:rsidRDefault="00794881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Ieviešanu plānots uzsākt 2026. gadā</w:t>
            </w:r>
          </w:p>
          <w:p w14:paraId="57C0A0CE" w14:textId="2EAB0498" w:rsidR="00177863" w:rsidRPr="00FE5351" w:rsidRDefault="00177863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</w:tr>
      <w:tr w:rsidR="00177863" w:rsidRPr="00FE5351" w14:paraId="090F76D4" w14:textId="77777777" w:rsidTr="0079488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9920CA" w14:textId="59E60071" w:rsidR="00177863" w:rsidRPr="00FE5351" w:rsidRDefault="00812AE0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E357" w14:textId="520A791F" w:rsidR="00177863" w:rsidRPr="00177863" w:rsidRDefault="00794881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SIA ‘’VALMIERAS NAMSAIMNIEKS’’ efektivitātes un darba vides uzlabojumi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9D411F" w14:textId="7140BC28" w:rsidR="00177863" w:rsidRPr="00FE5351" w:rsidRDefault="00F6540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Tehnikas nomaiņa, darba vides iekārtošana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. Zemas īres maksas mājokļi.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E27C" w14:textId="5DCCD49A" w:rsidR="00794881" w:rsidRPr="00794881" w:rsidRDefault="00794881" w:rsidP="00794881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 w:rsidRPr="0079488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  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7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 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388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737</w:t>
            </w:r>
            <w:r w:rsidRPr="0079488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EUR</w:t>
            </w:r>
          </w:p>
          <w:p w14:paraId="56D804CC" w14:textId="31E403B5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EB57" w14:textId="0B44B4F5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31.12.202</w:t>
            </w:r>
            <w:r w:rsidR="00E478AC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2B4B" w14:textId="67B4F74C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90C" w14:textId="187611F4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Valde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F300" w14:textId="32CF3FEC" w:rsidR="00794881" w:rsidRPr="00794881" w:rsidRDefault="00794881" w:rsidP="00794881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7</w:t>
            </w:r>
            <w:r w:rsidRPr="0079488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 </w:t>
            </w:r>
            <w:r w:rsidR="00B86CE2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394</w:t>
            </w:r>
            <w:r w:rsidR="00D168F4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 xml:space="preserve"> 860 </w:t>
            </w:r>
            <w:r w:rsidRPr="00794881"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EUR</w:t>
            </w:r>
          </w:p>
          <w:p w14:paraId="6CEC122A" w14:textId="688A1FB3" w:rsidR="00177863" w:rsidRPr="00FE5351" w:rsidRDefault="00177863" w:rsidP="00177863">
            <w:pPr>
              <w:jc w:val="center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DCD9" w14:textId="5C3538A4" w:rsidR="00177863" w:rsidRDefault="00734481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  <w:r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  <w:t>Zemas īres mājokļu būvniecības faktiskās izmaksas pēc izpildes</w:t>
            </w:r>
          </w:p>
          <w:p w14:paraId="3781C92C" w14:textId="62102448" w:rsidR="00177863" w:rsidRPr="00FE5351" w:rsidRDefault="00177863" w:rsidP="00177863">
            <w:pPr>
              <w:jc w:val="both"/>
              <w:rPr>
                <w:rFonts w:ascii="Arial" w:eastAsia="Times New Roman;Times New Roman" w:hAnsi="Arial" w:cs="Arial"/>
                <w:sz w:val="18"/>
                <w:szCs w:val="18"/>
                <w:lang w:eastAsia="en-US" w:bidi="ar-SA"/>
              </w:rPr>
            </w:pPr>
          </w:p>
        </w:tc>
      </w:tr>
    </w:tbl>
    <w:p w14:paraId="314E4E53" w14:textId="77777777" w:rsidR="00E007AA" w:rsidRPr="00FE5351" w:rsidRDefault="00E007AA">
      <w:pPr>
        <w:jc w:val="center"/>
        <w:rPr>
          <w:rFonts w:ascii="Arial" w:eastAsia="Times New Roman;Times New Roman" w:hAnsi="Arial" w:cs="Arial"/>
          <w:sz w:val="18"/>
          <w:szCs w:val="18"/>
          <w:lang w:eastAsia="en-US" w:bidi="ar-SA"/>
        </w:rPr>
      </w:pPr>
    </w:p>
    <w:p w14:paraId="76A5762C" w14:textId="77777777" w:rsidR="008E2C4B" w:rsidRDefault="008E2C4B" w:rsidP="008E2C4B">
      <w:pPr>
        <w:rPr>
          <w:rFonts w:ascii="Arial" w:eastAsia="Times New Roman;Times New Roman" w:hAnsi="Arial" w:cs="Arial"/>
          <w:sz w:val="22"/>
          <w:lang w:eastAsia="en-US" w:bidi="ar-SA"/>
        </w:rPr>
      </w:pPr>
    </w:p>
    <w:p w14:paraId="312EFF30" w14:textId="77777777" w:rsidR="008E2C4B" w:rsidRDefault="008E2C4B" w:rsidP="008E2C4B">
      <w:pPr>
        <w:rPr>
          <w:rFonts w:ascii="Arial" w:eastAsia="Times New Roman;Times New Roman" w:hAnsi="Arial" w:cs="Arial"/>
          <w:sz w:val="22"/>
          <w:lang w:eastAsia="en-US" w:bidi="ar-SA"/>
        </w:rPr>
      </w:pPr>
    </w:p>
    <w:p w14:paraId="7AAE6BA5" w14:textId="2BA4E37A" w:rsidR="00CE4082" w:rsidRPr="00902172" w:rsidRDefault="00CE4082" w:rsidP="00CE4082">
      <w:pPr>
        <w:rPr>
          <w:rFonts w:ascii="Arial" w:eastAsia="Times New Roman;Times New Roman" w:hAnsi="Arial" w:cs="Arial"/>
          <w:sz w:val="20"/>
          <w:lang w:eastAsia="en-US" w:bidi="ar-SA"/>
        </w:rPr>
      </w:pPr>
      <w:r w:rsidRPr="00902172">
        <w:rPr>
          <w:rFonts w:ascii="Arial" w:eastAsia="Times New Roman;Times New Roman" w:hAnsi="Arial" w:cs="Arial"/>
          <w:sz w:val="22"/>
          <w:lang w:eastAsia="en-US" w:bidi="ar-SA"/>
        </w:rPr>
        <w:t xml:space="preserve">Valdes </w:t>
      </w:r>
      <w:r w:rsidR="0081376A">
        <w:rPr>
          <w:rFonts w:ascii="Arial" w:eastAsia="Times New Roman;Times New Roman" w:hAnsi="Arial" w:cs="Arial"/>
          <w:sz w:val="22"/>
          <w:lang w:eastAsia="en-US" w:bidi="ar-SA"/>
        </w:rPr>
        <w:t>priekšsēdētājs</w:t>
      </w:r>
      <w:r>
        <w:rPr>
          <w:rFonts w:ascii="Arial" w:eastAsia="Times New Roman;Times New Roman" w:hAnsi="Arial" w:cs="Arial"/>
          <w:sz w:val="22"/>
          <w:lang w:eastAsia="en-US" w:bidi="ar-SA"/>
        </w:rPr>
        <w:t xml:space="preserve">    </w:t>
      </w:r>
      <w:r w:rsidR="0081376A">
        <w:rPr>
          <w:rFonts w:ascii="Arial" w:eastAsia="Times New Roman;Times New Roman" w:hAnsi="Arial" w:cs="Arial"/>
          <w:sz w:val="20"/>
          <w:lang w:eastAsia="en-US" w:bidi="ar-SA"/>
        </w:rPr>
        <w:t>Andris Kabraks</w:t>
      </w:r>
      <w:r>
        <w:rPr>
          <w:rFonts w:ascii="Arial" w:eastAsia="Times New Roman;Times New Roman" w:hAnsi="Arial" w:cs="Arial"/>
          <w:sz w:val="20"/>
          <w:lang w:eastAsia="en-US" w:bidi="ar-SA"/>
        </w:rPr>
        <w:t xml:space="preserve">             </w:t>
      </w:r>
      <w:r w:rsidR="0081376A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81376A">
        <w:rPr>
          <w:rFonts w:ascii="Arial" w:eastAsia="Times New Roman;Times New Roman" w:hAnsi="Arial" w:cs="Arial"/>
          <w:sz w:val="20"/>
          <w:lang w:eastAsia="en-US" w:bidi="ar-SA"/>
        </w:rPr>
        <w:tab/>
      </w:r>
      <w:r>
        <w:rPr>
          <w:rFonts w:ascii="Arial" w:eastAsia="Times New Roman;Times New Roman" w:hAnsi="Arial" w:cs="Arial"/>
          <w:sz w:val="20"/>
          <w:lang w:eastAsia="en-US" w:bidi="ar-SA"/>
        </w:rPr>
        <w:t>________________________</w:t>
      </w:r>
    </w:p>
    <w:p w14:paraId="106494F3" w14:textId="77777777" w:rsidR="00CE4082" w:rsidRPr="00733C57" w:rsidRDefault="00CE4082" w:rsidP="00CE4082">
      <w:pP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</w:pP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 xml:space="preserve">                                       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 xml:space="preserve">              </w:t>
      </w: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(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Vārds, Uzvārds</w:t>
      </w: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)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  <w:t xml:space="preserve">       </w:t>
      </w: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(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paraksts</w:t>
      </w: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)</w:t>
      </w:r>
    </w:p>
    <w:p w14:paraId="7DB2F96D" w14:textId="77777777" w:rsidR="00CE4082" w:rsidRPr="00902172" w:rsidRDefault="00CE4082" w:rsidP="00CE4082">
      <w:pPr>
        <w:rPr>
          <w:rFonts w:ascii="Arial" w:eastAsia="Times New Roman;Times New Roman" w:hAnsi="Arial" w:cs="Arial"/>
          <w:sz w:val="22"/>
          <w:lang w:eastAsia="en-US" w:bidi="ar-SA"/>
        </w:rPr>
      </w:pPr>
    </w:p>
    <w:p w14:paraId="5617D1EB" w14:textId="77777777" w:rsidR="00CE4082" w:rsidRPr="00902172" w:rsidRDefault="00CE4082" w:rsidP="00CE4082">
      <w:pPr>
        <w:rPr>
          <w:rFonts w:ascii="Arial" w:eastAsia="Times New Roman;Times New Roman" w:hAnsi="Arial" w:cs="Arial"/>
          <w:lang w:eastAsia="en-US" w:bidi="ar-SA"/>
        </w:rPr>
      </w:pPr>
    </w:p>
    <w:p w14:paraId="6ADD0002" w14:textId="0812F71B" w:rsidR="00CE4082" w:rsidRPr="00902172" w:rsidRDefault="00CE4082" w:rsidP="00CE4082">
      <w:pPr>
        <w:rPr>
          <w:rFonts w:ascii="Arial" w:eastAsia="Times New Roman;Times New Roman" w:hAnsi="Arial" w:cs="Arial"/>
          <w:sz w:val="20"/>
          <w:lang w:eastAsia="en-US" w:bidi="ar-SA"/>
        </w:rPr>
      </w:pPr>
      <w:r w:rsidRPr="00902172">
        <w:rPr>
          <w:rFonts w:ascii="Arial" w:eastAsia="Times New Roman;Times New Roman" w:hAnsi="Arial" w:cs="Arial"/>
          <w:sz w:val="20"/>
          <w:lang w:eastAsia="en-US" w:bidi="ar-SA"/>
        </w:rPr>
        <w:t>Sagatavotājs</w:t>
      </w:r>
      <w:r>
        <w:rPr>
          <w:rFonts w:ascii="Arial" w:eastAsia="Times New Roman;Times New Roman" w:hAnsi="Arial" w:cs="Arial"/>
          <w:sz w:val="20"/>
          <w:lang w:eastAsia="en-US" w:bidi="ar-SA"/>
        </w:rPr>
        <w:t xml:space="preserve">  </w:t>
      </w:r>
      <w:r w:rsidR="00401D4C">
        <w:rPr>
          <w:rFonts w:ascii="Arial" w:eastAsia="Times New Roman;Times New Roman" w:hAnsi="Arial" w:cs="Arial"/>
          <w:sz w:val="20"/>
          <w:lang w:eastAsia="en-US" w:bidi="ar-SA"/>
        </w:rPr>
        <w:t xml:space="preserve"> </w:t>
      </w:r>
      <w:r>
        <w:rPr>
          <w:rFonts w:ascii="Arial" w:eastAsia="Times New Roman;Times New Roman" w:hAnsi="Arial" w:cs="Arial"/>
          <w:sz w:val="20"/>
          <w:lang w:eastAsia="en-US" w:bidi="ar-SA"/>
        </w:rPr>
        <w:t xml:space="preserve">             </w:t>
      </w:r>
      <w:r w:rsidR="00401D4C">
        <w:rPr>
          <w:rFonts w:ascii="Arial" w:eastAsia="Times New Roman;Times New Roman" w:hAnsi="Arial" w:cs="Arial"/>
          <w:sz w:val="20"/>
          <w:lang w:eastAsia="en-US" w:bidi="ar-SA"/>
        </w:rPr>
        <w:t xml:space="preserve">Madara </w:t>
      </w:r>
      <w:proofErr w:type="spellStart"/>
      <w:r w:rsidR="00401D4C">
        <w:rPr>
          <w:rFonts w:ascii="Arial" w:eastAsia="Times New Roman;Times New Roman" w:hAnsi="Arial" w:cs="Arial"/>
          <w:sz w:val="20"/>
          <w:lang w:eastAsia="en-US" w:bidi="ar-SA"/>
        </w:rPr>
        <w:t>Kiļupe</w:t>
      </w:r>
      <w:proofErr w:type="spellEnd"/>
      <w:r w:rsidR="00401D4C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401D4C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401D4C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401D4C">
        <w:rPr>
          <w:rFonts w:ascii="Arial" w:eastAsia="Times New Roman;Times New Roman" w:hAnsi="Arial" w:cs="Arial"/>
          <w:sz w:val="20"/>
          <w:lang w:eastAsia="en-US" w:bidi="ar-SA"/>
        </w:rPr>
        <w:tab/>
      </w:r>
      <w:r w:rsidR="00401D4C">
        <w:rPr>
          <w:rFonts w:ascii="Arial" w:eastAsia="Times New Roman;Times New Roman" w:hAnsi="Arial" w:cs="Arial"/>
          <w:sz w:val="20"/>
          <w:lang w:eastAsia="en-US" w:bidi="ar-SA"/>
        </w:rPr>
        <w:tab/>
        <w:t>26373622</w:t>
      </w:r>
    </w:p>
    <w:p w14:paraId="5B5B6F47" w14:textId="14B33050" w:rsidR="0081376A" w:rsidRPr="00D168F4" w:rsidRDefault="00CE4082" w:rsidP="00D168F4">
      <w:pP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</w:pP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 xml:space="preserve">                                       (Vārds, Uzvārds) </w:t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</w:r>
      <w:r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ab/>
        <w:t xml:space="preserve">         </w:t>
      </w:r>
      <w:r w:rsidRPr="00733C57">
        <w:rPr>
          <w:rFonts w:ascii="Arial" w:eastAsia="Times New Roman;Times New Roman" w:hAnsi="Arial" w:cs="Arial"/>
          <w:i/>
          <w:iCs/>
          <w:sz w:val="18"/>
          <w:szCs w:val="18"/>
          <w:lang w:eastAsia="en-US" w:bidi="ar-SA"/>
        </w:rPr>
        <w:t>(tālruņa Nr.)</w:t>
      </w:r>
    </w:p>
    <w:sectPr w:rsidR="0081376A" w:rsidRPr="00D168F4" w:rsidSect="00E645B6">
      <w:footerReference w:type="default" r:id="rId9"/>
      <w:pgSz w:w="16838" w:h="11906" w:orient="landscape"/>
      <w:pgMar w:top="1701" w:right="1134" w:bottom="567" w:left="1134" w:header="0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1D04" w14:textId="77777777" w:rsidR="00D27138" w:rsidRDefault="00D27138">
      <w:r>
        <w:separator/>
      </w:r>
    </w:p>
  </w:endnote>
  <w:endnote w:type="continuationSeparator" w:id="0">
    <w:p w14:paraId="20FB6A11" w14:textId="77777777" w:rsidR="00D27138" w:rsidRDefault="00D2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9FB" w14:textId="77777777" w:rsidR="0081376A" w:rsidRPr="00831375" w:rsidRDefault="0081376A" w:rsidP="0081376A">
    <w:pPr>
      <w:pStyle w:val="Kjene"/>
      <w:rPr>
        <w:sz w:val="20"/>
        <w:szCs w:val="20"/>
      </w:rPr>
    </w:pPr>
    <w:r w:rsidRPr="00831375">
      <w:rPr>
        <w:i/>
        <w:sz w:val="20"/>
        <w:szCs w:val="20"/>
      </w:rPr>
      <w:t>ŠIS DOKUMENTS PARAKSTĪTS AR DROŠU ELEKTRONISKO PARAKSTU UN SATUR LAIKA ZĪMOGU</w:t>
    </w:r>
  </w:p>
  <w:p w14:paraId="08C91421" w14:textId="77777777" w:rsidR="0081376A" w:rsidRDefault="0081376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2DA4A" w14:textId="77777777" w:rsidR="00D27138" w:rsidRDefault="00D27138">
      <w:r>
        <w:separator/>
      </w:r>
    </w:p>
  </w:footnote>
  <w:footnote w:type="continuationSeparator" w:id="0">
    <w:p w14:paraId="1B56C8F2" w14:textId="77777777" w:rsidR="00D27138" w:rsidRDefault="00D27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7D04"/>
    <w:multiLevelType w:val="hybridMultilevel"/>
    <w:tmpl w:val="80F4AC74"/>
    <w:lvl w:ilvl="0" w:tplc="DE24AD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42E5E44"/>
    <w:multiLevelType w:val="hybridMultilevel"/>
    <w:tmpl w:val="2AAC91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B6957"/>
    <w:multiLevelType w:val="multilevel"/>
    <w:tmpl w:val="4E30063E"/>
    <w:lvl w:ilvl="0">
      <w:start w:val="1"/>
      <w:numFmt w:val="upperRoman"/>
      <w:lvlText w:val="%1."/>
      <w:lvlJc w:val="left"/>
      <w:pPr>
        <w:ind w:left="795" w:hanging="72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DE60439"/>
    <w:multiLevelType w:val="hybridMultilevel"/>
    <w:tmpl w:val="4774C4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F4DB5"/>
    <w:multiLevelType w:val="hybridMultilevel"/>
    <w:tmpl w:val="83F6EF88"/>
    <w:lvl w:ilvl="0" w:tplc="D2F0CAE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0E3264"/>
    <w:multiLevelType w:val="multilevel"/>
    <w:tmpl w:val="E57A25CE"/>
    <w:lvl w:ilvl="0">
      <w:start w:val="1"/>
      <w:numFmt w:val="none"/>
      <w:pStyle w:val="Virsrakst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Virsrakst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80A68D2"/>
    <w:multiLevelType w:val="multilevel"/>
    <w:tmpl w:val="043AA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;Times New Roman" w:hAnsi="Arial" w:cs="Arial"/>
        <w:b w:val="0"/>
        <w:color w:val="auto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ascii="Arial" w:hAnsi="Arial" w:cs="Arial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7E8456A5"/>
    <w:multiLevelType w:val="hybridMultilevel"/>
    <w:tmpl w:val="7D06DB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628640">
    <w:abstractNumId w:val="5"/>
  </w:num>
  <w:num w:numId="2" w16cid:durableId="42755412">
    <w:abstractNumId w:val="2"/>
  </w:num>
  <w:num w:numId="3" w16cid:durableId="700087159">
    <w:abstractNumId w:val="6"/>
  </w:num>
  <w:num w:numId="4" w16cid:durableId="944583113">
    <w:abstractNumId w:val="0"/>
  </w:num>
  <w:num w:numId="5" w16cid:durableId="1727951281">
    <w:abstractNumId w:val="4"/>
  </w:num>
  <w:num w:numId="6" w16cid:durableId="280574539">
    <w:abstractNumId w:val="3"/>
  </w:num>
  <w:num w:numId="7" w16cid:durableId="1052271477">
    <w:abstractNumId w:val="1"/>
  </w:num>
  <w:num w:numId="8" w16cid:durableId="16017142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AA"/>
    <w:rsid w:val="000125D9"/>
    <w:rsid w:val="00014C45"/>
    <w:rsid w:val="00017EE0"/>
    <w:rsid w:val="00030F28"/>
    <w:rsid w:val="00037559"/>
    <w:rsid w:val="00046798"/>
    <w:rsid w:val="00076563"/>
    <w:rsid w:val="000A024C"/>
    <w:rsid w:val="000A326D"/>
    <w:rsid w:val="000B22B3"/>
    <w:rsid w:val="000B413E"/>
    <w:rsid w:val="000C339D"/>
    <w:rsid w:val="000D0840"/>
    <w:rsid w:val="000E2F34"/>
    <w:rsid w:val="000E4CF5"/>
    <w:rsid w:val="001018D3"/>
    <w:rsid w:val="001153EA"/>
    <w:rsid w:val="001351D0"/>
    <w:rsid w:val="0015588A"/>
    <w:rsid w:val="0016177E"/>
    <w:rsid w:val="00172735"/>
    <w:rsid w:val="00177863"/>
    <w:rsid w:val="001857E4"/>
    <w:rsid w:val="00192DD0"/>
    <w:rsid w:val="00196988"/>
    <w:rsid w:val="001974F5"/>
    <w:rsid w:val="001A1BD2"/>
    <w:rsid w:val="002321DA"/>
    <w:rsid w:val="0023479B"/>
    <w:rsid w:val="0025039A"/>
    <w:rsid w:val="002650CF"/>
    <w:rsid w:val="00285706"/>
    <w:rsid w:val="002E1111"/>
    <w:rsid w:val="002E441C"/>
    <w:rsid w:val="003025CB"/>
    <w:rsid w:val="00321496"/>
    <w:rsid w:val="00325AE6"/>
    <w:rsid w:val="003402B7"/>
    <w:rsid w:val="003710D4"/>
    <w:rsid w:val="00390A74"/>
    <w:rsid w:val="003A1078"/>
    <w:rsid w:val="003A1B0A"/>
    <w:rsid w:val="003A4681"/>
    <w:rsid w:val="003A4B83"/>
    <w:rsid w:val="003A60CA"/>
    <w:rsid w:val="003B3FB5"/>
    <w:rsid w:val="003D2C0A"/>
    <w:rsid w:val="003F78C4"/>
    <w:rsid w:val="00401D4C"/>
    <w:rsid w:val="004021FA"/>
    <w:rsid w:val="00402FAA"/>
    <w:rsid w:val="00404D81"/>
    <w:rsid w:val="00404F55"/>
    <w:rsid w:val="00411E09"/>
    <w:rsid w:val="004238AF"/>
    <w:rsid w:val="00433A74"/>
    <w:rsid w:val="00436C9C"/>
    <w:rsid w:val="00471AE6"/>
    <w:rsid w:val="0049340E"/>
    <w:rsid w:val="00495543"/>
    <w:rsid w:val="004A4115"/>
    <w:rsid w:val="004C02F5"/>
    <w:rsid w:val="004C03A4"/>
    <w:rsid w:val="004C56D3"/>
    <w:rsid w:val="004E5A0F"/>
    <w:rsid w:val="00507F2C"/>
    <w:rsid w:val="00523C08"/>
    <w:rsid w:val="005274F4"/>
    <w:rsid w:val="00592465"/>
    <w:rsid w:val="005C185B"/>
    <w:rsid w:val="005C3694"/>
    <w:rsid w:val="005C6515"/>
    <w:rsid w:val="005C7898"/>
    <w:rsid w:val="005D22ED"/>
    <w:rsid w:val="005D5557"/>
    <w:rsid w:val="005E5667"/>
    <w:rsid w:val="005E78CF"/>
    <w:rsid w:val="005F14A1"/>
    <w:rsid w:val="00617A3E"/>
    <w:rsid w:val="00624DF8"/>
    <w:rsid w:val="006376BA"/>
    <w:rsid w:val="00640272"/>
    <w:rsid w:val="00642DEF"/>
    <w:rsid w:val="0065592A"/>
    <w:rsid w:val="006734CC"/>
    <w:rsid w:val="0067589C"/>
    <w:rsid w:val="006A3DF4"/>
    <w:rsid w:val="006B4731"/>
    <w:rsid w:val="006E646F"/>
    <w:rsid w:val="0072187C"/>
    <w:rsid w:val="00733C57"/>
    <w:rsid w:val="00734481"/>
    <w:rsid w:val="00736958"/>
    <w:rsid w:val="0074433C"/>
    <w:rsid w:val="00750D26"/>
    <w:rsid w:val="007651F1"/>
    <w:rsid w:val="00794881"/>
    <w:rsid w:val="007A2125"/>
    <w:rsid w:val="007A3E31"/>
    <w:rsid w:val="007B249C"/>
    <w:rsid w:val="007C0FA6"/>
    <w:rsid w:val="007D3F59"/>
    <w:rsid w:val="007D6D4A"/>
    <w:rsid w:val="00812AE0"/>
    <w:rsid w:val="0081376A"/>
    <w:rsid w:val="00820D71"/>
    <w:rsid w:val="008471FD"/>
    <w:rsid w:val="00862BE9"/>
    <w:rsid w:val="00865B96"/>
    <w:rsid w:val="00870084"/>
    <w:rsid w:val="00885C0A"/>
    <w:rsid w:val="008909F3"/>
    <w:rsid w:val="008A303B"/>
    <w:rsid w:val="008B0D1D"/>
    <w:rsid w:val="008B1C2E"/>
    <w:rsid w:val="008B507D"/>
    <w:rsid w:val="008C1C9E"/>
    <w:rsid w:val="008E2C4B"/>
    <w:rsid w:val="008E4B45"/>
    <w:rsid w:val="008F0F01"/>
    <w:rsid w:val="008F286E"/>
    <w:rsid w:val="0090153E"/>
    <w:rsid w:val="00902172"/>
    <w:rsid w:val="009153A2"/>
    <w:rsid w:val="00923449"/>
    <w:rsid w:val="00935D16"/>
    <w:rsid w:val="00956DCF"/>
    <w:rsid w:val="009836F9"/>
    <w:rsid w:val="009A6599"/>
    <w:rsid w:val="009B0DAF"/>
    <w:rsid w:val="009F19F0"/>
    <w:rsid w:val="009F66A8"/>
    <w:rsid w:val="00A27E14"/>
    <w:rsid w:val="00A32A02"/>
    <w:rsid w:val="00A54F12"/>
    <w:rsid w:val="00A57676"/>
    <w:rsid w:val="00A63145"/>
    <w:rsid w:val="00A734CA"/>
    <w:rsid w:val="00A90596"/>
    <w:rsid w:val="00A961A4"/>
    <w:rsid w:val="00AA3D07"/>
    <w:rsid w:val="00AB769A"/>
    <w:rsid w:val="00AE0896"/>
    <w:rsid w:val="00AE14AA"/>
    <w:rsid w:val="00AF2996"/>
    <w:rsid w:val="00B02FE7"/>
    <w:rsid w:val="00B03F36"/>
    <w:rsid w:val="00B2139F"/>
    <w:rsid w:val="00B31963"/>
    <w:rsid w:val="00B51497"/>
    <w:rsid w:val="00B64B4B"/>
    <w:rsid w:val="00B74092"/>
    <w:rsid w:val="00B809E4"/>
    <w:rsid w:val="00B81D5B"/>
    <w:rsid w:val="00B85B0F"/>
    <w:rsid w:val="00B86874"/>
    <w:rsid w:val="00B86CE2"/>
    <w:rsid w:val="00BA19E1"/>
    <w:rsid w:val="00BA3CB7"/>
    <w:rsid w:val="00BB209A"/>
    <w:rsid w:val="00BB44A3"/>
    <w:rsid w:val="00BC33DC"/>
    <w:rsid w:val="00BC7F91"/>
    <w:rsid w:val="00BD12C7"/>
    <w:rsid w:val="00BE5829"/>
    <w:rsid w:val="00BF3D70"/>
    <w:rsid w:val="00C277BA"/>
    <w:rsid w:val="00C54939"/>
    <w:rsid w:val="00C810C9"/>
    <w:rsid w:val="00C96B9D"/>
    <w:rsid w:val="00CB5DB5"/>
    <w:rsid w:val="00CB7A78"/>
    <w:rsid w:val="00CC3656"/>
    <w:rsid w:val="00CE0455"/>
    <w:rsid w:val="00CE4082"/>
    <w:rsid w:val="00CE475E"/>
    <w:rsid w:val="00CF0839"/>
    <w:rsid w:val="00CF21FC"/>
    <w:rsid w:val="00CF349D"/>
    <w:rsid w:val="00CF5F43"/>
    <w:rsid w:val="00D05587"/>
    <w:rsid w:val="00D168F4"/>
    <w:rsid w:val="00D23816"/>
    <w:rsid w:val="00D26A3A"/>
    <w:rsid w:val="00D27138"/>
    <w:rsid w:val="00D316BD"/>
    <w:rsid w:val="00D41CF9"/>
    <w:rsid w:val="00D4229A"/>
    <w:rsid w:val="00D472A1"/>
    <w:rsid w:val="00D474A4"/>
    <w:rsid w:val="00D62D8C"/>
    <w:rsid w:val="00D81181"/>
    <w:rsid w:val="00D84429"/>
    <w:rsid w:val="00DC5194"/>
    <w:rsid w:val="00DC6AEC"/>
    <w:rsid w:val="00DD51A2"/>
    <w:rsid w:val="00DE525F"/>
    <w:rsid w:val="00DE54AD"/>
    <w:rsid w:val="00DF194A"/>
    <w:rsid w:val="00DF7BAB"/>
    <w:rsid w:val="00E007AA"/>
    <w:rsid w:val="00E05F65"/>
    <w:rsid w:val="00E12E4B"/>
    <w:rsid w:val="00E2306E"/>
    <w:rsid w:val="00E341F3"/>
    <w:rsid w:val="00E36644"/>
    <w:rsid w:val="00E4062A"/>
    <w:rsid w:val="00E40DED"/>
    <w:rsid w:val="00E44EE3"/>
    <w:rsid w:val="00E478AC"/>
    <w:rsid w:val="00E609F9"/>
    <w:rsid w:val="00E645B6"/>
    <w:rsid w:val="00E6480C"/>
    <w:rsid w:val="00E74D7F"/>
    <w:rsid w:val="00EA3478"/>
    <w:rsid w:val="00EA6E94"/>
    <w:rsid w:val="00EB73A2"/>
    <w:rsid w:val="00EB7EDC"/>
    <w:rsid w:val="00EC40EF"/>
    <w:rsid w:val="00EF64B8"/>
    <w:rsid w:val="00F25692"/>
    <w:rsid w:val="00F429A5"/>
    <w:rsid w:val="00F65403"/>
    <w:rsid w:val="00F72A8D"/>
    <w:rsid w:val="00F86FC6"/>
    <w:rsid w:val="00F93563"/>
    <w:rsid w:val="00F94D7C"/>
    <w:rsid w:val="00FD6B95"/>
    <w:rsid w:val="00FD771A"/>
    <w:rsid w:val="00FE5351"/>
    <w:rsid w:val="00FF125B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FDAE2D"/>
  <w15:docId w15:val="{844EFA4D-12AF-4D5B-A93D-37A3BC8B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lv-LV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widowControl w:val="0"/>
      <w:suppressAutoHyphens/>
    </w:pPr>
    <w:rPr>
      <w:rFonts w:ascii="Liberation Serif;Times New Roma" w:eastAsia="SimSun;宋体" w:hAnsi="Liberation Serif;Times New Roma"/>
      <w:sz w:val="24"/>
    </w:rPr>
  </w:style>
  <w:style w:type="paragraph" w:styleId="Virsraksts1">
    <w:name w:val="heading 1"/>
    <w:basedOn w:val="Virsraksts"/>
    <w:next w:val="TextBod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Virsraksts2">
    <w:name w:val="heading 2"/>
    <w:basedOn w:val="Virsraksts"/>
    <w:next w:val="TextBod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Virsraksts3">
    <w:name w:val="heading 3"/>
    <w:basedOn w:val="Virsraksts"/>
    <w:next w:val="TextBod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/>
    </w:rPr>
  </w:style>
  <w:style w:type="character" w:customStyle="1" w:styleId="WW8Num3z0">
    <w:name w:val="WW8Num3z0"/>
    <w:qFormat/>
    <w:rPr>
      <w:i w:val="0"/>
      <w:color w:val="000000"/>
      <w:sz w:val="23"/>
      <w:szCs w:val="23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;Times New Roman" w:eastAsia="Times New Roman;Times New Roman" w:hAnsi="Times New Roman;Times New Roman" w:cs="Times New Roman;Times New Roman"/>
      <w:sz w:val="24"/>
      <w:szCs w:val="22"/>
      <w:lang w:val="en-US" w:eastAsia="en-US" w:bidi="ar-SA"/>
    </w:rPr>
  </w:style>
  <w:style w:type="character" w:customStyle="1" w:styleId="WW8Num4z1">
    <w:name w:val="WW8Num4z1"/>
    <w:qFormat/>
    <w:rPr>
      <w:rFonts w:ascii="Times New Roman;Times New Roman" w:hAnsi="Times New Roman;Times New Roman" w:cs="Times New Roman;Times New Roman"/>
      <w:b w:val="0"/>
      <w:sz w:val="24"/>
      <w:szCs w:val="22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eastAsia="Calibri" w:cs="Lucida Sans Unicode"/>
      <w:b w:val="0"/>
      <w:lang w:eastAsia="en-US"/>
    </w:rPr>
  </w:style>
  <w:style w:type="character" w:customStyle="1" w:styleId="WW8Num5z3">
    <w:name w:val="WW8Num5z3"/>
    <w:qFormat/>
    <w:rPr>
      <w:b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2z1">
    <w:name w:val="WW8Num2z1"/>
    <w:qFormat/>
    <w:rPr>
      <w:b w:val="0"/>
    </w:rPr>
  </w:style>
  <w:style w:type="character" w:customStyle="1" w:styleId="WW8Num2z2">
    <w:name w:val="WW8Num2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  <w:rPr>
      <w:rFonts w:ascii="Times New Roman;Times New Roman" w:hAnsi="Times New Roman;Times New Roman" w:cs="Times New Roman;Times New Roman"/>
      <w:b w:val="0"/>
    </w:rPr>
  </w:style>
  <w:style w:type="character" w:customStyle="1" w:styleId="WW8Num5z2">
    <w:name w:val="WW8Num5z2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-DefaultParagraphFont">
    <w:name w:val="WW-Default Paragraph Font"/>
    <w:qFormat/>
  </w:style>
  <w:style w:type="character" w:styleId="Komentraatsauce">
    <w:name w:val="annotation reference"/>
    <w:qFormat/>
    <w:rPr>
      <w:sz w:val="16"/>
      <w:szCs w:val="16"/>
    </w:rPr>
  </w:style>
  <w:style w:type="character" w:customStyle="1" w:styleId="CommentTextChar">
    <w:name w:val="Comment Text Char"/>
    <w:uiPriority w:val="99"/>
    <w:qFormat/>
    <w:rPr>
      <w:rFonts w:ascii="Liberation Serif;Times New Roma" w:eastAsia="SimSun;宋体" w:hAnsi="Liberation Serif;Times New Roma" w:cs="Mangal"/>
      <w:szCs w:val="18"/>
      <w:lang w:val="lv-LV" w:eastAsia="zh-CN" w:bidi="hi-IN"/>
    </w:rPr>
  </w:style>
  <w:style w:type="character" w:customStyle="1" w:styleId="CommentSubjectChar">
    <w:name w:val="Comment Subject Char"/>
    <w:qFormat/>
    <w:rPr>
      <w:rFonts w:ascii="Liberation Serif;Times New Roma" w:eastAsia="SimSun;宋体" w:hAnsi="Liberation Serif;Times New Roma" w:cs="Mangal"/>
      <w:b/>
      <w:bCs/>
      <w:szCs w:val="18"/>
      <w:lang w:val="lv-LV" w:eastAsia="zh-CN" w:bidi="hi-IN"/>
    </w:rPr>
  </w:style>
  <w:style w:type="character" w:customStyle="1" w:styleId="BalloonTextChar">
    <w:name w:val="Balloon Text Char"/>
    <w:qFormat/>
    <w:rPr>
      <w:rFonts w:ascii="Tahoma" w:eastAsia="SimSun;宋体" w:hAnsi="Tahoma" w:cs="Mangal"/>
      <w:sz w:val="16"/>
      <w:szCs w:val="14"/>
      <w:lang w:val="lv-LV" w:eastAsia="zh-CN" w:bidi="hi-IN"/>
    </w:rPr>
  </w:style>
  <w:style w:type="character" w:customStyle="1" w:styleId="WW8Num16z0">
    <w:name w:val="WW8Num16z0"/>
    <w:qFormat/>
    <w:rPr>
      <w:rFonts w:eastAsia="Calibri" w:cs="Lucida Sans Unicode"/>
      <w:b w:val="0"/>
    </w:rPr>
  </w:style>
  <w:style w:type="character" w:customStyle="1" w:styleId="WW8Num16z3">
    <w:name w:val="WW8Num16z3"/>
    <w:qFormat/>
    <w:rPr>
      <w:b/>
    </w:rPr>
  </w:style>
  <w:style w:type="character" w:customStyle="1" w:styleId="WW8Num15z0">
    <w:name w:val="WW8Num15z0"/>
    <w:qFormat/>
    <w:rPr>
      <w:rFonts w:eastAsia="Calibri"/>
      <w:b w:val="0"/>
      <w:lang w:eastAsia="en-US"/>
    </w:rPr>
  </w:style>
  <w:style w:type="character" w:customStyle="1" w:styleId="WW8Num15z1">
    <w:name w:val="WW8Num15z1"/>
    <w:qFormat/>
    <w:rPr>
      <w:rFonts w:eastAsia="Calibri"/>
      <w:sz w:val="24"/>
      <w:szCs w:val="24"/>
      <w:lang w:eastAsia="en-US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Numuranassimboli">
    <w:name w:val="Numurēšanas simboli"/>
    <w:qFormat/>
  </w:style>
  <w:style w:type="character" w:customStyle="1" w:styleId="GalveneRakstz">
    <w:name w:val="Galvene Rakstz."/>
    <w:basedOn w:val="Noklusjumarindkopasfonts"/>
    <w:qFormat/>
    <w:rPr>
      <w:rFonts w:ascii="Liberation Serif;Times New Roma" w:eastAsia="SimSun;宋体" w:hAnsi="Liberation Serif;Times New Roma"/>
      <w:sz w:val="24"/>
      <w:szCs w:val="21"/>
    </w:rPr>
  </w:style>
  <w:style w:type="character" w:customStyle="1" w:styleId="KjeneRakstz">
    <w:name w:val="Kājene Rakstz."/>
    <w:basedOn w:val="Noklusjumarindkopasfonts"/>
    <w:uiPriority w:val="99"/>
    <w:qFormat/>
    <w:rPr>
      <w:rFonts w:ascii="Liberation Serif;Times New Roma" w:eastAsia="SimSun;宋体" w:hAnsi="Liberation Serif;Times New Roma"/>
      <w:sz w:val="24"/>
      <w:szCs w:val="21"/>
    </w:rPr>
  </w:style>
  <w:style w:type="character" w:customStyle="1" w:styleId="KjeneRakstz1">
    <w:name w:val="Kājene Rakstz.1"/>
    <w:basedOn w:val="Noklusjumarindkopasfonts"/>
    <w:link w:val="Kjene"/>
    <w:uiPriority w:val="99"/>
    <w:qFormat/>
    <w:rsid w:val="00B75188"/>
    <w:rPr>
      <w:rFonts w:ascii="Liberation Serif;Times New Roma" w:eastAsia="SimSun;宋体" w:hAnsi="Liberation Serif;Times New Roma"/>
      <w:sz w:val="24"/>
      <w:szCs w:val="21"/>
    </w:rPr>
  </w:style>
  <w:style w:type="character" w:customStyle="1" w:styleId="Spcgsuzsvars">
    <w:name w:val="Spēcīgs uzsvars"/>
    <w:qFormat/>
    <w:rPr>
      <w:b/>
      <w:bCs/>
    </w:rPr>
  </w:style>
  <w:style w:type="paragraph" w:customStyle="1" w:styleId="Virsraksts">
    <w:name w:val="Virsraksts"/>
    <w:basedOn w:val="Parasts"/>
    <w:next w:val="TextBody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Pamatteksts">
    <w:name w:val="Body Text"/>
    <w:basedOn w:val="Parasts"/>
    <w:pPr>
      <w:spacing w:after="140" w:line="276" w:lineRule="auto"/>
    </w:pPr>
  </w:style>
  <w:style w:type="paragraph" w:styleId="Saraksts">
    <w:name w:val="List"/>
    <w:basedOn w:val="TextBody"/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i/>
      <w:iCs/>
    </w:rPr>
  </w:style>
  <w:style w:type="paragraph" w:customStyle="1" w:styleId="Rdtjs">
    <w:name w:val="Rādītājs"/>
    <w:basedOn w:val="Parasts"/>
    <w:qFormat/>
    <w:pPr>
      <w:suppressLineNumbers/>
    </w:pPr>
  </w:style>
  <w:style w:type="paragraph" w:customStyle="1" w:styleId="TextBody">
    <w:name w:val="Text Body"/>
    <w:basedOn w:val="Parasts"/>
    <w:qFormat/>
    <w:pPr>
      <w:spacing w:after="140" w:line="288" w:lineRule="auto"/>
    </w:pPr>
  </w:style>
  <w:style w:type="paragraph" w:customStyle="1" w:styleId="Citti">
    <w:name w:val="Citāti"/>
    <w:basedOn w:val="Parasts"/>
    <w:qFormat/>
    <w:pPr>
      <w:spacing w:after="283"/>
      <w:ind w:left="567" w:right="567"/>
    </w:pPr>
  </w:style>
  <w:style w:type="paragraph" w:styleId="Nosaukums">
    <w:name w:val="Title"/>
    <w:basedOn w:val="Virsraksts"/>
    <w:next w:val="TextBody"/>
    <w:link w:val="NosaukumsRakstz"/>
    <w:qFormat/>
    <w:pPr>
      <w:jc w:val="center"/>
    </w:pPr>
    <w:rPr>
      <w:b/>
      <w:bCs/>
      <w:sz w:val="56"/>
      <w:szCs w:val="56"/>
    </w:rPr>
  </w:style>
  <w:style w:type="paragraph" w:styleId="Apakvirsraksts">
    <w:name w:val="Subtitle"/>
    <w:basedOn w:val="Virsraksts"/>
    <w:next w:val="TextBody"/>
    <w:qFormat/>
    <w:pPr>
      <w:spacing w:before="60"/>
      <w:jc w:val="center"/>
    </w:pPr>
    <w:rPr>
      <w:sz w:val="36"/>
      <w:szCs w:val="36"/>
    </w:rPr>
  </w:style>
  <w:style w:type="paragraph" w:customStyle="1" w:styleId="Default">
    <w:name w:val="Default"/>
    <w:qFormat/>
    <w:pPr>
      <w:widowControl w:val="0"/>
      <w:suppressAutoHyphens/>
    </w:pPr>
    <w:rPr>
      <w:rFonts w:ascii="Times New Roman;Times New Roman" w:eastAsia="SimSun;宋体" w:hAnsi="Times New Roman;Times New Roman"/>
      <w:color w:val="000000"/>
      <w:sz w:val="24"/>
    </w:rPr>
  </w:style>
  <w:style w:type="paragraph" w:styleId="Sarakstarindkopa">
    <w:name w:val="List Paragraph"/>
    <w:basedOn w:val="Parasts"/>
    <w:uiPriority w:val="34"/>
    <w:qFormat/>
    <w:pPr>
      <w:ind w:left="720"/>
    </w:pPr>
    <w:rPr>
      <w:szCs w:val="21"/>
    </w:rPr>
  </w:style>
  <w:style w:type="paragraph" w:styleId="Komentrateksts">
    <w:name w:val="annotation text"/>
    <w:basedOn w:val="Parasts"/>
    <w:uiPriority w:val="99"/>
    <w:qFormat/>
    <w:rPr>
      <w:sz w:val="20"/>
      <w:szCs w:val="18"/>
    </w:rPr>
  </w:style>
  <w:style w:type="paragraph" w:styleId="Komentratma">
    <w:name w:val="annotation subject"/>
    <w:basedOn w:val="Komentrateksts"/>
    <w:next w:val="Komentrateksts"/>
    <w:qFormat/>
    <w:rPr>
      <w:b/>
      <w:bCs/>
    </w:r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4"/>
    </w:rPr>
  </w:style>
  <w:style w:type="paragraph" w:customStyle="1" w:styleId="Galveneunkjene">
    <w:name w:val="Galvene un kājene"/>
    <w:basedOn w:val="Parasts"/>
    <w:qFormat/>
  </w:style>
  <w:style w:type="paragraph" w:styleId="Galvene">
    <w:name w:val="header"/>
    <w:basedOn w:val="Parasts"/>
    <w:link w:val="GalveneRakstz1"/>
    <w:pPr>
      <w:tabs>
        <w:tab w:val="center" w:pos="4680"/>
        <w:tab w:val="right" w:pos="9360"/>
      </w:tabs>
    </w:pPr>
    <w:rPr>
      <w:szCs w:val="21"/>
    </w:rPr>
  </w:style>
  <w:style w:type="paragraph" w:styleId="Kjene">
    <w:name w:val="footer"/>
    <w:basedOn w:val="Parasts"/>
    <w:link w:val="KjeneRakstz1"/>
    <w:uiPriority w:val="99"/>
    <w:pPr>
      <w:tabs>
        <w:tab w:val="center" w:pos="4680"/>
        <w:tab w:val="right" w:pos="9360"/>
      </w:tabs>
    </w:pPr>
    <w:rPr>
      <w:szCs w:val="21"/>
    </w:rPr>
  </w:style>
  <w:style w:type="paragraph" w:customStyle="1" w:styleId="tv213">
    <w:name w:val="tv213"/>
    <w:basedOn w:val="Parasts"/>
    <w:qFormat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lang w:val="en-US" w:eastAsia="en-US" w:bidi="ar-SA"/>
    </w:rPr>
  </w:style>
  <w:style w:type="paragraph" w:customStyle="1" w:styleId="Saturardtjs">
    <w:name w:val="Satura rādītājs"/>
    <w:basedOn w:val="Parasts"/>
    <w:qFormat/>
    <w:pPr>
      <w:suppressLineNumbers/>
    </w:pPr>
  </w:style>
  <w:style w:type="paragraph" w:styleId="Prskatjums">
    <w:name w:val="Revision"/>
    <w:uiPriority w:val="99"/>
    <w:semiHidden/>
    <w:qFormat/>
    <w:rsid w:val="00714D73"/>
    <w:rPr>
      <w:rFonts w:ascii="Liberation Serif;Times New Roma" w:eastAsia="SimSun;宋体" w:hAnsi="Liberation Serif;Times New Roma"/>
      <w:sz w:val="24"/>
      <w:szCs w:val="21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table" w:styleId="Reatabula">
    <w:name w:val="Table Grid"/>
    <w:basedOn w:val="Parastatabula"/>
    <w:uiPriority w:val="39"/>
    <w:rsid w:val="009C4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F25692"/>
    <w:pPr>
      <w:widowControl/>
      <w:suppressAutoHyphens w:val="0"/>
    </w:pPr>
    <w:rPr>
      <w:rFonts w:ascii="Liberation Serif" w:eastAsia="NSimSun" w:hAnsi="Liberation Serif"/>
      <w:kern w:val="2"/>
      <w:sz w:val="20"/>
      <w:szCs w:val="18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25692"/>
    <w:rPr>
      <w:rFonts w:eastAsia="NSimSun"/>
      <w:kern w:val="2"/>
      <w:szCs w:val="18"/>
    </w:rPr>
  </w:style>
  <w:style w:type="character" w:styleId="Vresatsauce">
    <w:name w:val="footnote reference"/>
    <w:basedOn w:val="Noklusjumarindkopasfonts"/>
    <w:uiPriority w:val="99"/>
    <w:semiHidden/>
    <w:unhideWhenUsed/>
    <w:rsid w:val="00F25692"/>
    <w:rPr>
      <w:vertAlign w:val="superscript"/>
    </w:rPr>
  </w:style>
  <w:style w:type="character" w:customStyle="1" w:styleId="GalveneRakstz1">
    <w:name w:val="Galvene Rakstz.1"/>
    <w:basedOn w:val="Noklusjumarindkopasfonts"/>
    <w:link w:val="Galvene"/>
    <w:rsid w:val="003A60CA"/>
    <w:rPr>
      <w:rFonts w:ascii="Liberation Serif;Times New Roma" w:eastAsia="SimSun;宋体" w:hAnsi="Liberation Serif;Times New Roma"/>
      <w:sz w:val="24"/>
      <w:szCs w:val="21"/>
    </w:rPr>
  </w:style>
  <w:style w:type="character" w:styleId="Hipersaite">
    <w:name w:val="Hyperlink"/>
    <w:basedOn w:val="Noklusjumarindkopasfonts"/>
    <w:uiPriority w:val="99"/>
    <w:unhideWhenUsed/>
    <w:rsid w:val="003A60CA"/>
    <w:rPr>
      <w:color w:val="0000FF"/>
      <w:u w:val="single"/>
    </w:rPr>
  </w:style>
  <w:style w:type="character" w:customStyle="1" w:styleId="NosaukumsRakstz">
    <w:name w:val="Nosaukums Rakstz."/>
    <w:basedOn w:val="Noklusjumarindkopasfonts"/>
    <w:link w:val="Nosaukums"/>
    <w:rsid w:val="00B64B4B"/>
    <w:rPr>
      <w:rFonts w:ascii="Liberation Sans;Arial" w:eastAsia="Microsoft YaHei" w:hAnsi="Liberation Sans;Arial"/>
      <w:b/>
      <w:bCs/>
      <w:sz w:val="56"/>
      <w:szCs w:val="56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B64B4B"/>
    <w:pPr>
      <w:spacing w:after="120"/>
    </w:pPr>
    <w:rPr>
      <w:sz w:val="16"/>
      <w:szCs w:val="14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B64B4B"/>
    <w:rPr>
      <w:rFonts w:ascii="Liberation Serif;Times New Roma" w:eastAsia="SimSun;宋体" w:hAnsi="Liberation Serif;Times New Roma"/>
      <w:sz w:val="16"/>
      <w:szCs w:val="1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86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ejs.v-nami.lv/Documents/Update/10357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D20DB-6A7C-469F-B6D1-D73845E8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2656</Words>
  <Characters>1514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dc:description/>
  <cp:lastModifiedBy>madara</cp:lastModifiedBy>
  <cp:revision>14</cp:revision>
  <cp:lastPrinted>2023-04-18T13:30:00Z</cp:lastPrinted>
  <dcterms:created xsi:type="dcterms:W3CDTF">2026-04-01T05:03:00Z</dcterms:created>
  <dcterms:modified xsi:type="dcterms:W3CDTF">2026-04-09T05:15:00Z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