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C85C" w14:textId="22B8CA35" w:rsidR="00B40252" w:rsidRPr="00013EA2" w:rsidRDefault="00B40252" w:rsidP="00DE3455">
      <w:pPr>
        <w:ind w:left="5529"/>
        <w:rPr>
          <w:rFonts w:ascii="Book Antiqua" w:hAnsi="Book Antiqua"/>
        </w:rPr>
      </w:pPr>
      <w:r w:rsidRPr="00013EA2">
        <w:rPr>
          <w:rFonts w:ascii="Book Antiqua" w:hAnsi="Book Antiqua"/>
        </w:rPr>
        <w:t>APSTIPRINĀTS</w:t>
      </w:r>
    </w:p>
    <w:p w14:paraId="4CBE6735" w14:textId="77777777" w:rsidR="00B40252" w:rsidRPr="00013EA2" w:rsidRDefault="00B40252" w:rsidP="00DE3455">
      <w:pPr>
        <w:ind w:left="5529"/>
        <w:rPr>
          <w:rFonts w:ascii="Book Antiqua" w:hAnsi="Book Antiqua"/>
        </w:rPr>
      </w:pPr>
      <w:r w:rsidRPr="00013EA2">
        <w:rPr>
          <w:rFonts w:ascii="Book Antiqua" w:hAnsi="Book Antiqua"/>
        </w:rPr>
        <w:t>SIA „VALMIERAS NAMSAIMNIEKS”</w:t>
      </w:r>
    </w:p>
    <w:p w14:paraId="3F8A4AC6" w14:textId="77777777" w:rsidR="00B40252" w:rsidRPr="00013EA2" w:rsidRDefault="00B40252" w:rsidP="00DE3455">
      <w:pPr>
        <w:ind w:left="5529"/>
        <w:rPr>
          <w:rFonts w:ascii="Book Antiqua" w:hAnsi="Book Antiqua"/>
        </w:rPr>
      </w:pPr>
      <w:r w:rsidRPr="00013EA2">
        <w:rPr>
          <w:rFonts w:ascii="Book Antiqua" w:hAnsi="Book Antiqua"/>
        </w:rPr>
        <w:t>pastāvīgās iepirkumu komisijas sēdē</w:t>
      </w:r>
    </w:p>
    <w:p w14:paraId="376364B3" w14:textId="77777777" w:rsidR="00B40252" w:rsidRPr="00013EA2" w:rsidRDefault="00B40252" w:rsidP="00013EA2">
      <w:pPr>
        <w:jc w:val="center"/>
        <w:rPr>
          <w:rFonts w:ascii="Book Antiqua" w:hAnsi="Book Antiqua"/>
        </w:rPr>
      </w:pPr>
    </w:p>
    <w:p w14:paraId="7B1AE78A" w14:textId="77777777" w:rsidR="00B40252" w:rsidRPr="00013EA2" w:rsidRDefault="00B40252" w:rsidP="00013EA2">
      <w:pPr>
        <w:jc w:val="center"/>
        <w:rPr>
          <w:rFonts w:ascii="Book Antiqua" w:hAnsi="Book Antiqua"/>
        </w:rPr>
      </w:pPr>
    </w:p>
    <w:p w14:paraId="52318208" w14:textId="77777777" w:rsidR="00B40252" w:rsidRPr="00013EA2" w:rsidRDefault="00B40252" w:rsidP="00013EA2">
      <w:pPr>
        <w:jc w:val="center"/>
        <w:rPr>
          <w:rFonts w:ascii="Book Antiqua" w:hAnsi="Book Antiqua"/>
          <w:i/>
        </w:rPr>
      </w:pPr>
    </w:p>
    <w:p w14:paraId="50565222" w14:textId="77777777" w:rsidR="00B40252" w:rsidRPr="00013EA2" w:rsidRDefault="00B40252" w:rsidP="00013EA2">
      <w:pPr>
        <w:jc w:val="center"/>
        <w:rPr>
          <w:rFonts w:ascii="Book Antiqua" w:hAnsi="Book Antiqua"/>
          <w:i/>
        </w:rPr>
      </w:pPr>
    </w:p>
    <w:p w14:paraId="1A99CB67" w14:textId="77777777" w:rsidR="00B40252" w:rsidRPr="00013EA2" w:rsidRDefault="00B40252" w:rsidP="00013EA2">
      <w:pPr>
        <w:jc w:val="center"/>
        <w:rPr>
          <w:rFonts w:ascii="Book Antiqua" w:hAnsi="Book Antiqua"/>
        </w:rPr>
      </w:pPr>
    </w:p>
    <w:p w14:paraId="191CFB39" w14:textId="77777777" w:rsidR="00B40252" w:rsidRPr="00013EA2" w:rsidRDefault="00B40252" w:rsidP="00013EA2">
      <w:pPr>
        <w:jc w:val="center"/>
        <w:rPr>
          <w:rFonts w:ascii="Book Antiqua" w:hAnsi="Book Antiqua"/>
        </w:rPr>
      </w:pPr>
    </w:p>
    <w:p w14:paraId="07DE7428" w14:textId="77777777" w:rsidR="00B40252" w:rsidRPr="00013EA2" w:rsidRDefault="00B40252" w:rsidP="00013EA2">
      <w:pPr>
        <w:jc w:val="center"/>
        <w:rPr>
          <w:rFonts w:ascii="Book Antiqua" w:hAnsi="Book Antiqua"/>
          <w:sz w:val="36"/>
        </w:rPr>
      </w:pPr>
    </w:p>
    <w:p w14:paraId="7C1AC9B7" w14:textId="77777777" w:rsidR="00B40252" w:rsidRPr="00013EA2" w:rsidRDefault="00B40252" w:rsidP="00013EA2">
      <w:pPr>
        <w:jc w:val="center"/>
        <w:rPr>
          <w:rFonts w:ascii="Book Antiqua" w:hAnsi="Book Antiqua"/>
        </w:rPr>
      </w:pPr>
    </w:p>
    <w:p w14:paraId="2AB9719C" w14:textId="77777777" w:rsidR="00B40252" w:rsidRPr="00013EA2" w:rsidRDefault="00B40252" w:rsidP="00013EA2">
      <w:pPr>
        <w:jc w:val="center"/>
        <w:rPr>
          <w:rFonts w:ascii="Book Antiqua" w:hAnsi="Book Antiqua"/>
        </w:rPr>
      </w:pPr>
    </w:p>
    <w:p w14:paraId="27483887" w14:textId="77777777" w:rsidR="00B40252" w:rsidRPr="00013EA2" w:rsidRDefault="00B40252" w:rsidP="00013EA2">
      <w:pPr>
        <w:jc w:val="center"/>
        <w:rPr>
          <w:rFonts w:ascii="Book Antiqua" w:hAnsi="Book Antiqua"/>
        </w:rPr>
      </w:pPr>
    </w:p>
    <w:p w14:paraId="18AD5821" w14:textId="77777777" w:rsidR="00B40252" w:rsidRPr="00013EA2" w:rsidRDefault="00B40252" w:rsidP="00013EA2">
      <w:pPr>
        <w:jc w:val="center"/>
        <w:rPr>
          <w:rFonts w:ascii="Book Antiqua" w:hAnsi="Book Antiqua"/>
        </w:rPr>
      </w:pPr>
    </w:p>
    <w:p w14:paraId="4D1AAF99" w14:textId="77777777" w:rsidR="00B40252" w:rsidRPr="00013EA2" w:rsidRDefault="00B40252" w:rsidP="00013EA2">
      <w:pPr>
        <w:jc w:val="center"/>
        <w:rPr>
          <w:rFonts w:ascii="Book Antiqua" w:hAnsi="Book Antiqua"/>
          <w:sz w:val="32"/>
          <w:szCs w:val="32"/>
        </w:rPr>
      </w:pPr>
    </w:p>
    <w:p w14:paraId="13CF509C" w14:textId="4D39E5E2" w:rsidR="00B40252" w:rsidRPr="00DE3455" w:rsidRDefault="007F08BD" w:rsidP="00013EA2">
      <w:pPr>
        <w:jc w:val="center"/>
        <w:rPr>
          <w:rFonts w:ascii="Book Antiqua" w:hAnsi="Book Antiqua"/>
          <w:b/>
          <w:bCs/>
          <w:sz w:val="32"/>
          <w:szCs w:val="32"/>
        </w:rPr>
      </w:pPr>
      <w:r>
        <w:rPr>
          <w:rFonts w:ascii="Book Antiqua" w:hAnsi="Book Antiqua"/>
          <w:b/>
          <w:bCs/>
          <w:sz w:val="32"/>
          <w:szCs w:val="32"/>
        </w:rPr>
        <w:t>CENU APTAUJAS</w:t>
      </w:r>
      <w:r w:rsidR="00DE3455">
        <w:rPr>
          <w:rFonts w:ascii="Book Antiqua" w:hAnsi="Book Antiqua"/>
          <w:b/>
          <w:bCs/>
          <w:sz w:val="32"/>
          <w:szCs w:val="32"/>
        </w:rPr>
        <w:t xml:space="preserve"> </w:t>
      </w:r>
      <w:r w:rsidR="00DE3455" w:rsidRPr="00013EA2">
        <w:rPr>
          <w:rFonts w:ascii="Book Antiqua" w:hAnsi="Book Antiqua"/>
          <w:b/>
          <w:sz w:val="28"/>
          <w:szCs w:val="28"/>
        </w:rPr>
        <w:t>Nr.VN2022/</w:t>
      </w:r>
      <w:r>
        <w:rPr>
          <w:rFonts w:ascii="Book Antiqua" w:hAnsi="Book Antiqua"/>
          <w:b/>
          <w:sz w:val="28"/>
          <w:szCs w:val="28"/>
        </w:rPr>
        <w:t>3CA</w:t>
      </w:r>
    </w:p>
    <w:p w14:paraId="135423DA" w14:textId="77777777" w:rsidR="00B40252" w:rsidRPr="00013EA2" w:rsidRDefault="00B40252" w:rsidP="00013EA2">
      <w:pPr>
        <w:jc w:val="center"/>
        <w:rPr>
          <w:rFonts w:ascii="Book Antiqua" w:hAnsi="Book Antiqua"/>
          <w:sz w:val="32"/>
          <w:szCs w:val="32"/>
        </w:rPr>
      </w:pPr>
    </w:p>
    <w:p w14:paraId="1DF017FF" w14:textId="77777777" w:rsidR="00B40252" w:rsidRPr="00013EA2" w:rsidRDefault="00B40252" w:rsidP="00013EA2">
      <w:pPr>
        <w:jc w:val="center"/>
        <w:rPr>
          <w:rFonts w:ascii="Book Antiqua" w:hAnsi="Book Antiqua"/>
          <w:sz w:val="32"/>
          <w:szCs w:val="32"/>
        </w:rPr>
      </w:pPr>
    </w:p>
    <w:p w14:paraId="51071556" w14:textId="5AE0291E" w:rsidR="007F08BD" w:rsidRPr="007F08BD" w:rsidRDefault="007F08BD" w:rsidP="007F08BD">
      <w:pPr>
        <w:jc w:val="center"/>
        <w:rPr>
          <w:rFonts w:ascii="Book Antiqua" w:hAnsi="Book Antiqua"/>
          <w:b/>
          <w:bCs/>
          <w:smallCaps/>
          <w:spacing w:val="30"/>
          <w:sz w:val="44"/>
          <w:szCs w:val="44"/>
        </w:rPr>
      </w:pPr>
      <w:r w:rsidRPr="007F08BD">
        <w:rPr>
          <w:rFonts w:ascii="Book Antiqua" w:hAnsi="Book Antiqua"/>
          <w:b/>
          <w:bCs/>
          <w:smallCaps/>
          <w:spacing w:val="30"/>
          <w:sz w:val="44"/>
          <w:szCs w:val="44"/>
        </w:rPr>
        <w:t>Toneru</w:t>
      </w:r>
      <w:r w:rsidR="00360887">
        <w:rPr>
          <w:rFonts w:ascii="Book Antiqua" w:hAnsi="Book Antiqua"/>
          <w:b/>
          <w:bCs/>
          <w:smallCaps/>
          <w:spacing w:val="30"/>
          <w:sz w:val="44"/>
          <w:szCs w:val="44"/>
        </w:rPr>
        <w:t>,</w:t>
      </w:r>
      <w:r w:rsidRPr="007F08BD">
        <w:rPr>
          <w:rFonts w:ascii="Book Antiqua" w:hAnsi="Book Antiqua"/>
          <w:b/>
          <w:bCs/>
          <w:smallCaps/>
          <w:spacing w:val="30"/>
          <w:sz w:val="44"/>
          <w:szCs w:val="44"/>
        </w:rPr>
        <w:t xml:space="preserve"> kasetņu </w:t>
      </w:r>
      <w:r w:rsidR="00360887">
        <w:rPr>
          <w:rFonts w:ascii="Book Antiqua" w:hAnsi="Book Antiqua"/>
          <w:b/>
          <w:bCs/>
          <w:smallCaps/>
          <w:spacing w:val="30"/>
          <w:sz w:val="44"/>
          <w:szCs w:val="44"/>
        </w:rPr>
        <w:t>p</w:t>
      </w:r>
      <w:r w:rsidRPr="007F08BD">
        <w:rPr>
          <w:rFonts w:ascii="Book Antiqua" w:hAnsi="Book Antiqua"/>
          <w:b/>
          <w:bCs/>
          <w:smallCaps/>
          <w:spacing w:val="30"/>
          <w:sz w:val="44"/>
          <w:szCs w:val="44"/>
        </w:rPr>
        <w:t>iegāde</w:t>
      </w:r>
      <w:r w:rsidR="00360887">
        <w:rPr>
          <w:rFonts w:ascii="Book Antiqua" w:hAnsi="Book Antiqua"/>
          <w:b/>
          <w:bCs/>
          <w:smallCaps/>
          <w:spacing w:val="30"/>
          <w:sz w:val="44"/>
          <w:szCs w:val="44"/>
        </w:rPr>
        <w:t xml:space="preserve"> un atjaunošana</w:t>
      </w:r>
    </w:p>
    <w:p w14:paraId="79305F87" w14:textId="77777777" w:rsidR="00B40252" w:rsidRPr="00013EA2" w:rsidRDefault="00B40252" w:rsidP="00013EA2">
      <w:pPr>
        <w:jc w:val="center"/>
        <w:rPr>
          <w:rFonts w:ascii="Book Antiqua" w:hAnsi="Book Antiqua"/>
          <w:b/>
          <w:i/>
          <w:sz w:val="32"/>
          <w:szCs w:val="32"/>
        </w:rPr>
      </w:pPr>
    </w:p>
    <w:p w14:paraId="4FCDBE3F" w14:textId="77777777" w:rsidR="00B40252" w:rsidRPr="00013EA2" w:rsidRDefault="00B40252" w:rsidP="00013EA2">
      <w:pPr>
        <w:jc w:val="center"/>
        <w:rPr>
          <w:rFonts w:ascii="Book Antiqua" w:hAnsi="Book Antiqua"/>
          <w:b/>
          <w:sz w:val="32"/>
          <w:szCs w:val="32"/>
        </w:rPr>
      </w:pPr>
    </w:p>
    <w:p w14:paraId="230848A3" w14:textId="77777777" w:rsidR="00B40252" w:rsidRPr="003317A2" w:rsidRDefault="00B40252" w:rsidP="00013EA2">
      <w:pPr>
        <w:jc w:val="center"/>
        <w:rPr>
          <w:rFonts w:ascii="Book Antiqua" w:hAnsi="Book Antiqua"/>
          <w:b/>
          <w:bCs/>
          <w:spacing w:val="30"/>
          <w:sz w:val="44"/>
          <w:szCs w:val="44"/>
        </w:rPr>
      </w:pPr>
      <w:r w:rsidRPr="003317A2">
        <w:rPr>
          <w:rFonts w:ascii="Book Antiqua" w:hAnsi="Book Antiqua"/>
          <w:b/>
          <w:bCs/>
          <w:spacing w:val="30"/>
          <w:sz w:val="44"/>
          <w:szCs w:val="44"/>
        </w:rPr>
        <w:t>NOLIKUMS</w:t>
      </w:r>
    </w:p>
    <w:p w14:paraId="0FD74F36" w14:textId="77777777" w:rsidR="00B40252" w:rsidRPr="00013EA2" w:rsidRDefault="00B40252" w:rsidP="00013EA2">
      <w:pPr>
        <w:jc w:val="center"/>
        <w:rPr>
          <w:rFonts w:ascii="Book Antiqua" w:hAnsi="Book Antiqua"/>
          <w:b/>
          <w:sz w:val="32"/>
          <w:szCs w:val="32"/>
        </w:rPr>
      </w:pPr>
    </w:p>
    <w:p w14:paraId="2AFE30B3" w14:textId="77777777" w:rsidR="00B40252" w:rsidRPr="00013EA2" w:rsidRDefault="00B40252" w:rsidP="00013EA2">
      <w:pPr>
        <w:jc w:val="center"/>
        <w:rPr>
          <w:rFonts w:ascii="Book Antiqua" w:hAnsi="Book Antiqua"/>
          <w:b/>
          <w:sz w:val="32"/>
        </w:rPr>
      </w:pPr>
    </w:p>
    <w:p w14:paraId="749F0F4D" w14:textId="77777777" w:rsidR="00B40252" w:rsidRPr="00013EA2" w:rsidRDefault="00B40252" w:rsidP="00013EA2">
      <w:pPr>
        <w:jc w:val="center"/>
        <w:rPr>
          <w:rFonts w:ascii="Book Antiqua" w:hAnsi="Book Antiqua"/>
          <w:b/>
          <w:sz w:val="32"/>
        </w:rPr>
      </w:pPr>
    </w:p>
    <w:p w14:paraId="151AF9BB" w14:textId="77777777" w:rsidR="00B40252" w:rsidRPr="00013EA2" w:rsidRDefault="00B40252" w:rsidP="00013EA2">
      <w:pPr>
        <w:jc w:val="center"/>
        <w:rPr>
          <w:rFonts w:ascii="Book Antiqua" w:hAnsi="Book Antiqua"/>
          <w:b/>
          <w:sz w:val="32"/>
        </w:rPr>
      </w:pPr>
    </w:p>
    <w:p w14:paraId="46EB3F0B" w14:textId="77777777" w:rsidR="00B40252" w:rsidRPr="00013EA2" w:rsidRDefault="00B40252" w:rsidP="00013EA2">
      <w:pPr>
        <w:jc w:val="center"/>
        <w:rPr>
          <w:rFonts w:ascii="Book Antiqua" w:hAnsi="Book Antiqua"/>
          <w:b/>
          <w:sz w:val="32"/>
        </w:rPr>
      </w:pPr>
    </w:p>
    <w:p w14:paraId="49DE671B" w14:textId="77777777" w:rsidR="00B40252" w:rsidRPr="00013EA2" w:rsidRDefault="00B40252" w:rsidP="00013EA2">
      <w:pPr>
        <w:jc w:val="center"/>
        <w:rPr>
          <w:rFonts w:ascii="Book Antiqua" w:hAnsi="Book Antiqua"/>
          <w:b/>
          <w:sz w:val="32"/>
        </w:rPr>
      </w:pPr>
    </w:p>
    <w:p w14:paraId="7426560A" w14:textId="77777777" w:rsidR="00B40252" w:rsidRPr="00013EA2" w:rsidRDefault="00B40252" w:rsidP="00013EA2">
      <w:pPr>
        <w:jc w:val="center"/>
        <w:rPr>
          <w:rFonts w:ascii="Book Antiqua" w:hAnsi="Book Antiqua"/>
          <w:b/>
          <w:sz w:val="32"/>
        </w:rPr>
      </w:pPr>
    </w:p>
    <w:p w14:paraId="7DBFB8A9" w14:textId="77777777" w:rsidR="00B40252" w:rsidRPr="00013EA2" w:rsidRDefault="00B40252" w:rsidP="00013EA2">
      <w:pPr>
        <w:jc w:val="center"/>
        <w:rPr>
          <w:rFonts w:ascii="Book Antiqua" w:hAnsi="Book Antiqua"/>
          <w:b/>
          <w:sz w:val="32"/>
        </w:rPr>
      </w:pPr>
    </w:p>
    <w:p w14:paraId="7EC019CF" w14:textId="77777777" w:rsidR="00C51ADB" w:rsidRPr="00013EA2" w:rsidRDefault="00C51ADB" w:rsidP="00013EA2">
      <w:pPr>
        <w:jc w:val="center"/>
        <w:rPr>
          <w:rFonts w:ascii="Book Antiqua" w:hAnsi="Book Antiqua"/>
          <w:b/>
          <w:sz w:val="32"/>
        </w:rPr>
      </w:pPr>
    </w:p>
    <w:p w14:paraId="2AAB1169" w14:textId="77777777" w:rsidR="00C51ADB" w:rsidRPr="00013EA2" w:rsidRDefault="00C51ADB" w:rsidP="00013EA2">
      <w:pPr>
        <w:jc w:val="center"/>
        <w:rPr>
          <w:rFonts w:ascii="Book Antiqua" w:hAnsi="Book Antiqua"/>
          <w:b/>
          <w:sz w:val="32"/>
        </w:rPr>
      </w:pPr>
    </w:p>
    <w:p w14:paraId="7FC7C2AE" w14:textId="77777777" w:rsidR="00C51ADB" w:rsidRPr="00013EA2" w:rsidRDefault="00C51ADB" w:rsidP="00013EA2">
      <w:pPr>
        <w:jc w:val="center"/>
        <w:rPr>
          <w:rFonts w:ascii="Book Antiqua" w:hAnsi="Book Antiqua"/>
          <w:b/>
          <w:sz w:val="32"/>
        </w:rPr>
      </w:pPr>
    </w:p>
    <w:p w14:paraId="020C12B5" w14:textId="77777777" w:rsidR="005B607E" w:rsidRPr="00013EA2" w:rsidRDefault="005B607E" w:rsidP="00013EA2">
      <w:pPr>
        <w:jc w:val="center"/>
        <w:rPr>
          <w:rFonts w:ascii="Book Antiqua" w:hAnsi="Book Antiqua"/>
          <w:b/>
          <w:sz w:val="32"/>
        </w:rPr>
      </w:pPr>
    </w:p>
    <w:p w14:paraId="5DF16973" w14:textId="47DB64E0" w:rsidR="00C51ADB" w:rsidRPr="00013EA2" w:rsidRDefault="00C51ADB" w:rsidP="00013EA2">
      <w:pPr>
        <w:jc w:val="center"/>
        <w:rPr>
          <w:rFonts w:ascii="Book Antiqua" w:hAnsi="Book Antiqua"/>
          <w:b/>
          <w:sz w:val="32"/>
        </w:rPr>
      </w:pPr>
    </w:p>
    <w:p w14:paraId="46B9BD57" w14:textId="4C7DCBC3" w:rsidR="00E9575D" w:rsidRDefault="00E9575D" w:rsidP="00013EA2">
      <w:pPr>
        <w:jc w:val="center"/>
        <w:rPr>
          <w:rFonts w:ascii="Book Antiqua" w:hAnsi="Book Antiqua"/>
          <w:b/>
          <w:sz w:val="32"/>
        </w:rPr>
      </w:pPr>
    </w:p>
    <w:p w14:paraId="10FED3A2" w14:textId="77777777" w:rsidR="0068017A" w:rsidRPr="00013EA2" w:rsidRDefault="0068017A" w:rsidP="00013EA2">
      <w:pPr>
        <w:jc w:val="center"/>
        <w:rPr>
          <w:rFonts w:ascii="Book Antiqua" w:hAnsi="Book Antiqua"/>
          <w:b/>
          <w:sz w:val="32"/>
        </w:rPr>
      </w:pPr>
    </w:p>
    <w:p w14:paraId="7777D16A" w14:textId="0B1DD0CF" w:rsidR="0068017A" w:rsidRDefault="00B40252" w:rsidP="0068017A">
      <w:pPr>
        <w:jc w:val="center"/>
        <w:rPr>
          <w:rFonts w:ascii="Book Antiqua" w:hAnsi="Book Antiqua"/>
          <w:b/>
        </w:rPr>
      </w:pPr>
      <w:r w:rsidRPr="00DE3455">
        <w:rPr>
          <w:rFonts w:ascii="Book Antiqua" w:hAnsi="Book Antiqua"/>
          <w:b/>
          <w:smallCaps/>
        </w:rPr>
        <w:t>Valmiera</w:t>
      </w:r>
      <w:r w:rsidR="00DE3455">
        <w:rPr>
          <w:rFonts w:ascii="Book Antiqua" w:hAnsi="Book Antiqua"/>
          <w:b/>
        </w:rPr>
        <w:t xml:space="preserve">, </w:t>
      </w:r>
      <w:r w:rsidR="00D56F20" w:rsidRPr="00013EA2">
        <w:rPr>
          <w:rFonts w:ascii="Book Antiqua" w:hAnsi="Book Antiqua"/>
          <w:b/>
        </w:rPr>
        <w:t>20</w:t>
      </w:r>
      <w:r w:rsidR="00230F36" w:rsidRPr="00013EA2">
        <w:rPr>
          <w:rFonts w:ascii="Book Antiqua" w:hAnsi="Book Antiqua"/>
          <w:b/>
        </w:rPr>
        <w:t>2</w:t>
      </w:r>
      <w:r w:rsidR="00322835" w:rsidRPr="00013EA2">
        <w:rPr>
          <w:rFonts w:ascii="Book Antiqua" w:hAnsi="Book Antiqua"/>
          <w:b/>
        </w:rPr>
        <w:t>2</w:t>
      </w:r>
    </w:p>
    <w:p w14:paraId="731BC33C" w14:textId="621D7FDE" w:rsidR="00E96806" w:rsidRDefault="0068017A" w:rsidP="0068017A">
      <w:pPr>
        <w:suppressAutoHyphens w:val="0"/>
        <w:spacing w:after="200" w:line="276" w:lineRule="auto"/>
        <w:rPr>
          <w:rFonts w:ascii="Book Antiqua" w:hAnsi="Book Antiqua"/>
          <w:b/>
        </w:rPr>
      </w:pPr>
      <w:r>
        <w:rPr>
          <w:rFonts w:ascii="Book Antiqua" w:hAnsi="Book Antiqua"/>
          <w:b/>
        </w:rPr>
        <w:br w:type="page"/>
      </w:r>
    </w:p>
    <w:tbl>
      <w:tblPr>
        <w:tblStyle w:val="Reatabula"/>
        <w:tblpPr w:leftFromText="180" w:rightFromText="180" w:vertAnchor="text" w:tblpY="1"/>
        <w:tblOverlap w:val="never"/>
        <w:tblW w:w="10489" w:type="dxa"/>
        <w:tblLook w:val="04A0" w:firstRow="1" w:lastRow="0" w:firstColumn="1" w:lastColumn="0" w:noHBand="0" w:noVBand="1"/>
      </w:tblPr>
      <w:tblGrid>
        <w:gridCol w:w="2365"/>
        <w:gridCol w:w="111"/>
        <w:gridCol w:w="1868"/>
        <w:gridCol w:w="6145"/>
      </w:tblGrid>
      <w:tr w:rsidR="00063518" w:rsidRPr="00013EA2" w14:paraId="0A95F17D" w14:textId="77777777" w:rsidTr="0068017A">
        <w:tc>
          <w:tcPr>
            <w:tcW w:w="10489" w:type="dxa"/>
            <w:gridSpan w:val="4"/>
            <w:tcBorders>
              <w:top w:val="single" w:sz="4" w:space="0" w:color="auto"/>
            </w:tcBorders>
          </w:tcPr>
          <w:p w14:paraId="50CE04AB" w14:textId="77777777" w:rsidR="00063518" w:rsidRPr="00013EA2" w:rsidRDefault="00063518" w:rsidP="00013EA2">
            <w:pPr>
              <w:jc w:val="center"/>
              <w:rPr>
                <w:rFonts w:ascii="Book Antiqua" w:hAnsi="Book Antiqua"/>
              </w:rPr>
            </w:pPr>
            <w:r w:rsidRPr="00013EA2">
              <w:rPr>
                <w:rFonts w:ascii="Book Antiqua" w:hAnsi="Book Antiqua"/>
                <w:b/>
              </w:rPr>
              <w:lastRenderedPageBreak/>
              <w:t xml:space="preserve">1. </w:t>
            </w:r>
            <w:r w:rsidRPr="00013EA2">
              <w:rPr>
                <w:rFonts w:ascii="Book Antiqua" w:hAnsi="Book Antiqua"/>
                <w:b/>
                <w:spacing w:val="-1"/>
              </w:rPr>
              <w:t>VISPĀRĪGĀ</w:t>
            </w:r>
            <w:r w:rsidRPr="00013EA2">
              <w:rPr>
                <w:rFonts w:ascii="Book Antiqua" w:hAnsi="Book Antiqua"/>
                <w:b/>
              </w:rPr>
              <w:t xml:space="preserve"> </w:t>
            </w:r>
            <w:r w:rsidRPr="00013EA2">
              <w:rPr>
                <w:rFonts w:ascii="Book Antiqua" w:hAnsi="Book Antiqua"/>
                <w:b/>
                <w:spacing w:val="-1"/>
              </w:rPr>
              <w:t>INFORMĀCIJA</w:t>
            </w:r>
          </w:p>
        </w:tc>
      </w:tr>
      <w:tr w:rsidR="00D70045" w:rsidRPr="00013EA2" w14:paraId="3038C75F" w14:textId="77777777" w:rsidTr="0068017A">
        <w:tc>
          <w:tcPr>
            <w:tcW w:w="2476" w:type="dxa"/>
            <w:gridSpan w:val="2"/>
            <w:shd w:val="clear" w:color="auto" w:fill="F2F2F2" w:themeFill="background1" w:themeFillShade="F2"/>
            <w:vAlign w:val="center"/>
          </w:tcPr>
          <w:p w14:paraId="355DF8F7" w14:textId="28EE5345" w:rsidR="00063518" w:rsidRPr="00FF2036" w:rsidRDefault="00063518" w:rsidP="00905F51">
            <w:pPr>
              <w:pStyle w:val="Sarakstarindkopa"/>
              <w:numPr>
                <w:ilvl w:val="1"/>
                <w:numId w:val="20"/>
              </w:numPr>
              <w:ind w:left="426"/>
              <w:rPr>
                <w:rFonts w:ascii="Book Antiqua" w:hAnsi="Book Antiqua"/>
                <w:smallCaps/>
                <w:sz w:val="24"/>
                <w:szCs w:val="24"/>
              </w:rPr>
            </w:pPr>
            <w:r w:rsidRPr="00FF2036">
              <w:rPr>
                <w:rFonts w:ascii="Book Antiqua" w:hAnsi="Book Antiqua"/>
                <w:b/>
                <w:smallCaps/>
                <w:sz w:val="24"/>
                <w:szCs w:val="24"/>
              </w:rPr>
              <w:t xml:space="preserve"> </w:t>
            </w:r>
            <w:proofErr w:type="spellStart"/>
            <w:r w:rsidR="00357598">
              <w:rPr>
                <w:rFonts w:ascii="Book Antiqua" w:hAnsi="Book Antiqua"/>
                <w:b/>
                <w:smallCaps/>
                <w:spacing w:val="-1"/>
                <w:sz w:val="24"/>
                <w:szCs w:val="24"/>
              </w:rPr>
              <w:t>Cenu</w:t>
            </w:r>
            <w:proofErr w:type="spellEnd"/>
            <w:r w:rsidR="00357598">
              <w:rPr>
                <w:rFonts w:ascii="Book Antiqua" w:hAnsi="Book Antiqua"/>
                <w:b/>
                <w:smallCaps/>
                <w:spacing w:val="-1"/>
                <w:sz w:val="24"/>
                <w:szCs w:val="24"/>
              </w:rPr>
              <w:t xml:space="preserve"> </w:t>
            </w:r>
            <w:proofErr w:type="spellStart"/>
            <w:r w:rsidR="00357598">
              <w:rPr>
                <w:rFonts w:ascii="Book Antiqua" w:hAnsi="Book Antiqua"/>
                <w:b/>
                <w:smallCaps/>
                <w:spacing w:val="-1"/>
                <w:sz w:val="24"/>
                <w:szCs w:val="24"/>
              </w:rPr>
              <w:t>aptaujas</w:t>
            </w:r>
            <w:proofErr w:type="spellEnd"/>
            <w:r w:rsidRPr="00FF2036">
              <w:rPr>
                <w:rFonts w:ascii="Book Antiqua" w:hAnsi="Book Antiqua"/>
                <w:b/>
                <w:smallCaps/>
                <w:sz w:val="24"/>
                <w:szCs w:val="24"/>
              </w:rPr>
              <w:t xml:space="preserve"> </w:t>
            </w:r>
            <w:r w:rsidRPr="00FF2036">
              <w:rPr>
                <w:rFonts w:ascii="Book Antiqua" w:hAnsi="Book Antiqua"/>
                <w:b/>
                <w:smallCaps/>
                <w:spacing w:val="29"/>
                <w:sz w:val="24"/>
                <w:szCs w:val="24"/>
              </w:rPr>
              <w:t xml:space="preserve"> </w:t>
            </w:r>
            <w:proofErr w:type="spellStart"/>
            <w:r w:rsidRPr="00FF2036">
              <w:rPr>
                <w:rFonts w:ascii="Book Antiqua" w:hAnsi="Book Antiqua"/>
                <w:b/>
                <w:smallCaps/>
                <w:spacing w:val="-1"/>
                <w:sz w:val="24"/>
                <w:szCs w:val="24"/>
              </w:rPr>
              <w:t>identifikācijas</w:t>
            </w:r>
            <w:proofErr w:type="spellEnd"/>
            <w:r w:rsidRPr="00FF2036">
              <w:rPr>
                <w:rFonts w:ascii="Book Antiqua" w:hAnsi="Book Antiqua"/>
                <w:b/>
                <w:smallCaps/>
                <w:spacing w:val="39"/>
                <w:sz w:val="24"/>
                <w:szCs w:val="24"/>
              </w:rPr>
              <w:t xml:space="preserve"> </w:t>
            </w:r>
            <w:proofErr w:type="spellStart"/>
            <w:r w:rsidRPr="00FF2036">
              <w:rPr>
                <w:rFonts w:ascii="Book Antiqua" w:hAnsi="Book Antiqua"/>
                <w:b/>
                <w:smallCaps/>
                <w:spacing w:val="-1"/>
                <w:sz w:val="24"/>
                <w:szCs w:val="24"/>
              </w:rPr>
              <w:t>numurs</w:t>
            </w:r>
            <w:proofErr w:type="spellEnd"/>
          </w:p>
        </w:tc>
        <w:tc>
          <w:tcPr>
            <w:tcW w:w="8013" w:type="dxa"/>
            <w:gridSpan w:val="2"/>
            <w:vAlign w:val="center"/>
          </w:tcPr>
          <w:p w14:paraId="7124EA2D" w14:textId="24987882" w:rsidR="00063518" w:rsidRPr="00013EA2" w:rsidRDefault="00063518" w:rsidP="00DE3455">
            <w:pPr>
              <w:rPr>
                <w:rFonts w:ascii="Book Antiqua" w:hAnsi="Book Antiqua"/>
              </w:rPr>
            </w:pPr>
            <w:r w:rsidRPr="00013EA2">
              <w:rPr>
                <w:rFonts w:ascii="Book Antiqua" w:hAnsi="Book Antiqua"/>
                <w:b/>
              </w:rPr>
              <w:t>VN</w:t>
            </w:r>
            <w:r w:rsidR="00B61465" w:rsidRPr="00013EA2">
              <w:rPr>
                <w:rFonts w:ascii="Book Antiqua" w:hAnsi="Book Antiqua"/>
                <w:b/>
              </w:rPr>
              <w:t>202</w:t>
            </w:r>
            <w:r w:rsidR="00FF2036">
              <w:rPr>
                <w:rFonts w:ascii="Book Antiqua" w:hAnsi="Book Antiqua"/>
                <w:b/>
              </w:rPr>
              <w:t>2</w:t>
            </w:r>
            <w:r w:rsidR="00B61465" w:rsidRPr="00013EA2">
              <w:rPr>
                <w:rFonts w:ascii="Book Antiqua" w:hAnsi="Book Antiqua"/>
                <w:b/>
              </w:rPr>
              <w:t>/</w:t>
            </w:r>
            <w:r w:rsidR="00357598">
              <w:rPr>
                <w:rFonts w:ascii="Book Antiqua" w:hAnsi="Book Antiqua"/>
                <w:b/>
              </w:rPr>
              <w:t>3CA</w:t>
            </w:r>
          </w:p>
        </w:tc>
      </w:tr>
      <w:tr w:rsidR="00D70045" w:rsidRPr="00013EA2" w14:paraId="343E39E2" w14:textId="77777777" w:rsidTr="0068017A">
        <w:tc>
          <w:tcPr>
            <w:tcW w:w="2476" w:type="dxa"/>
            <w:gridSpan w:val="2"/>
            <w:vMerge w:val="restart"/>
            <w:shd w:val="clear" w:color="auto" w:fill="F2F2F2" w:themeFill="background1" w:themeFillShade="F2"/>
          </w:tcPr>
          <w:p w14:paraId="46076BCC" w14:textId="14E9DF68" w:rsidR="00063518" w:rsidRPr="00FF2036" w:rsidRDefault="00063518" w:rsidP="00905F51">
            <w:pPr>
              <w:pStyle w:val="Sarakstarindkopa"/>
              <w:numPr>
                <w:ilvl w:val="1"/>
                <w:numId w:val="20"/>
              </w:numPr>
              <w:ind w:left="426"/>
              <w:rPr>
                <w:rFonts w:ascii="Book Antiqua" w:hAnsi="Book Antiqua"/>
                <w:b/>
                <w:smallCaps/>
                <w:sz w:val="24"/>
                <w:szCs w:val="24"/>
              </w:rPr>
            </w:pPr>
            <w:proofErr w:type="spellStart"/>
            <w:r w:rsidRPr="00FF2036">
              <w:rPr>
                <w:rFonts w:ascii="Book Antiqua" w:hAnsi="Book Antiqua"/>
                <w:b/>
                <w:smallCaps/>
                <w:sz w:val="24"/>
                <w:szCs w:val="24"/>
              </w:rPr>
              <w:t>Pasūtītājs</w:t>
            </w:r>
            <w:proofErr w:type="spellEnd"/>
          </w:p>
        </w:tc>
        <w:tc>
          <w:tcPr>
            <w:tcW w:w="8013" w:type="dxa"/>
            <w:gridSpan w:val="2"/>
            <w:vAlign w:val="center"/>
          </w:tcPr>
          <w:p w14:paraId="6EF6158E" w14:textId="77777777" w:rsidR="00FF2036" w:rsidRPr="00FF2036" w:rsidRDefault="00063518" w:rsidP="00905F51">
            <w:pPr>
              <w:pStyle w:val="Sarakstarindkopa"/>
              <w:numPr>
                <w:ilvl w:val="2"/>
                <w:numId w:val="20"/>
              </w:numPr>
              <w:ind w:left="745"/>
              <w:rPr>
                <w:rFonts w:ascii="Book Antiqua" w:hAnsi="Book Antiqua"/>
                <w:sz w:val="24"/>
                <w:szCs w:val="24"/>
              </w:rPr>
            </w:pPr>
            <w:proofErr w:type="spellStart"/>
            <w:r w:rsidRPr="00FF2036">
              <w:rPr>
                <w:rFonts w:ascii="Book Antiqua" w:hAnsi="Book Antiqua"/>
                <w:spacing w:val="-1"/>
                <w:sz w:val="24"/>
                <w:szCs w:val="24"/>
              </w:rPr>
              <w:t>Pasūtītāja</w:t>
            </w:r>
            <w:proofErr w:type="spellEnd"/>
            <w:r w:rsidRPr="00FF2036">
              <w:rPr>
                <w:rFonts w:ascii="Book Antiqua" w:hAnsi="Book Antiqua"/>
                <w:spacing w:val="-1"/>
                <w:sz w:val="24"/>
                <w:szCs w:val="24"/>
              </w:rPr>
              <w:tab/>
            </w:r>
            <w:proofErr w:type="spellStart"/>
            <w:r w:rsidRPr="00FF2036">
              <w:rPr>
                <w:rFonts w:ascii="Book Antiqua" w:hAnsi="Book Antiqua"/>
                <w:spacing w:val="-1"/>
                <w:sz w:val="24"/>
                <w:szCs w:val="24"/>
              </w:rPr>
              <w:t>nosaukums</w:t>
            </w:r>
            <w:proofErr w:type="spellEnd"/>
            <w:r w:rsidRPr="00FF2036">
              <w:rPr>
                <w:rFonts w:ascii="Book Antiqua" w:hAnsi="Book Antiqua"/>
                <w:spacing w:val="-1"/>
                <w:sz w:val="24"/>
                <w:szCs w:val="24"/>
              </w:rPr>
              <w:t>:</w:t>
            </w:r>
            <w:r w:rsidRPr="00FF2036">
              <w:rPr>
                <w:rFonts w:ascii="Book Antiqua" w:hAnsi="Book Antiqua"/>
                <w:spacing w:val="-1"/>
                <w:sz w:val="24"/>
                <w:szCs w:val="24"/>
              </w:rPr>
              <w:tab/>
            </w:r>
          </w:p>
          <w:p w14:paraId="25BF3AC4" w14:textId="09ADE34F" w:rsidR="00063518" w:rsidRPr="00FF2036" w:rsidRDefault="00947B83" w:rsidP="00FF2036">
            <w:pPr>
              <w:pStyle w:val="Sarakstarindkopa"/>
              <w:ind w:left="745"/>
              <w:rPr>
                <w:rFonts w:ascii="Book Antiqua" w:hAnsi="Book Antiqua"/>
                <w:sz w:val="24"/>
                <w:szCs w:val="24"/>
              </w:rPr>
            </w:pPr>
            <w:r w:rsidRPr="00FF2036">
              <w:rPr>
                <w:rFonts w:ascii="Book Antiqua" w:hAnsi="Book Antiqua"/>
                <w:sz w:val="24"/>
                <w:szCs w:val="24"/>
              </w:rPr>
              <w:t xml:space="preserve">SIA </w:t>
            </w:r>
            <w:r w:rsidR="00063518" w:rsidRPr="00FF2036">
              <w:rPr>
                <w:rFonts w:ascii="Book Antiqua" w:hAnsi="Book Antiqua"/>
                <w:spacing w:val="-1"/>
                <w:sz w:val="24"/>
                <w:szCs w:val="24"/>
              </w:rPr>
              <w:t>„</w:t>
            </w:r>
            <w:r w:rsidRPr="00FF2036">
              <w:rPr>
                <w:rFonts w:ascii="Book Antiqua" w:hAnsi="Book Antiqua"/>
                <w:sz w:val="24"/>
                <w:szCs w:val="24"/>
              </w:rPr>
              <w:t>VALMIERAS NAMSAIMNIEKS”</w:t>
            </w:r>
          </w:p>
        </w:tc>
      </w:tr>
      <w:tr w:rsidR="00D70045" w:rsidRPr="00013EA2" w14:paraId="70D28C61" w14:textId="77777777" w:rsidTr="0068017A">
        <w:tc>
          <w:tcPr>
            <w:tcW w:w="2476" w:type="dxa"/>
            <w:gridSpan w:val="2"/>
            <w:vMerge/>
            <w:shd w:val="clear" w:color="auto" w:fill="F2F2F2" w:themeFill="background1" w:themeFillShade="F2"/>
            <w:vAlign w:val="center"/>
          </w:tcPr>
          <w:p w14:paraId="523F7448" w14:textId="77777777" w:rsidR="00063518" w:rsidRPr="00013EA2" w:rsidRDefault="00063518" w:rsidP="00DE3455">
            <w:pPr>
              <w:rPr>
                <w:rFonts w:ascii="Book Antiqua" w:hAnsi="Book Antiqua"/>
                <w:smallCaps/>
              </w:rPr>
            </w:pPr>
          </w:p>
        </w:tc>
        <w:tc>
          <w:tcPr>
            <w:tcW w:w="8013" w:type="dxa"/>
            <w:gridSpan w:val="2"/>
            <w:vAlign w:val="center"/>
          </w:tcPr>
          <w:p w14:paraId="675CDE8C" w14:textId="71537694" w:rsidR="00063518" w:rsidRPr="00FF2036" w:rsidRDefault="00063518" w:rsidP="00905F51">
            <w:pPr>
              <w:pStyle w:val="Sarakstarindkopa"/>
              <w:numPr>
                <w:ilvl w:val="2"/>
                <w:numId w:val="20"/>
              </w:numPr>
              <w:ind w:left="745"/>
              <w:rPr>
                <w:rFonts w:ascii="Book Antiqua" w:hAnsi="Book Antiqua"/>
                <w:spacing w:val="-1"/>
                <w:sz w:val="24"/>
                <w:szCs w:val="24"/>
              </w:rPr>
            </w:pPr>
            <w:proofErr w:type="spellStart"/>
            <w:r w:rsidRPr="00FF2036">
              <w:rPr>
                <w:rFonts w:ascii="Book Antiqua" w:hAnsi="Book Antiqua"/>
                <w:spacing w:val="-1"/>
                <w:sz w:val="24"/>
                <w:szCs w:val="24"/>
              </w:rPr>
              <w:t>reģistrācijas</w:t>
            </w:r>
            <w:proofErr w:type="spellEnd"/>
            <w:r w:rsidRPr="00FF2036">
              <w:rPr>
                <w:rFonts w:ascii="Book Antiqua" w:hAnsi="Book Antiqua"/>
                <w:spacing w:val="-1"/>
                <w:sz w:val="24"/>
                <w:szCs w:val="24"/>
              </w:rPr>
              <w:t xml:space="preserve"> </w:t>
            </w:r>
            <w:proofErr w:type="spellStart"/>
            <w:r w:rsidRPr="00FF2036">
              <w:rPr>
                <w:rFonts w:ascii="Book Antiqua" w:hAnsi="Book Antiqua"/>
                <w:spacing w:val="-1"/>
                <w:sz w:val="24"/>
                <w:szCs w:val="24"/>
              </w:rPr>
              <w:t>numurs</w:t>
            </w:r>
            <w:proofErr w:type="spellEnd"/>
            <w:r w:rsidRPr="00FF2036">
              <w:rPr>
                <w:rFonts w:ascii="Book Antiqua" w:hAnsi="Book Antiqua"/>
                <w:spacing w:val="-1"/>
                <w:sz w:val="24"/>
                <w:szCs w:val="24"/>
              </w:rPr>
              <w:t>: 44103022271</w:t>
            </w:r>
          </w:p>
        </w:tc>
      </w:tr>
      <w:tr w:rsidR="00D70045" w:rsidRPr="00013EA2" w14:paraId="0A0E28B2" w14:textId="77777777" w:rsidTr="0068017A">
        <w:tc>
          <w:tcPr>
            <w:tcW w:w="2476" w:type="dxa"/>
            <w:gridSpan w:val="2"/>
            <w:vMerge/>
            <w:shd w:val="clear" w:color="auto" w:fill="F2F2F2" w:themeFill="background1" w:themeFillShade="F2"/>
            <w:vAlign w:val="center"/>
          </w:tcPr>
          <w:p w14:paraId="5860582D" w14:textId="77777777" w:rsidR="00063518" w:rsidRPr="00013EA2" w:rsidRDefault="00063518" w:rsidP="00DE3455">
            <w:pPr>
              <w:rPr>
                <w:rFonts w:ascii="Book Antiqua" w:hAnsi="Book Antiqua"/>
                <w:smallCaps/>
              </w:rPr>
            </w:pPr>
          </w:p>
        </w:tc>
        <w:tc>
          <w:tcPr>
            <w:tcW w:w="8013" w:type="dxa"/>
            <w:gridSpan w:val="2"/>
            <w:vAlign w:val="center"/>
          </w:tcPr>
          <w:p w14:paraId="0323A8C4" w14:textId="0DEC77EB" w:rsidR="00063518" w:rsidRPr="00FF2036" w:rsidRDefault="00091DB2" w:rsidP="00905F51">
            <w:pPr>
              <w:pStyle w:val="Sarakstarindkopa"/>
              <w:numPr>
                <w:ilvl w:val="2"/>
                <w:numId w:val="20"/>
              </w:numPr>
              <w:ind w:left="745"/>
              <w:rPr>
                <w:rFonts w:ascii="Book Antiqua" w:hAnsi="Book Antiqua"/>
                <w:spacing w:val="-1"/>
                <w:sz w:val="24"/>
                <w:szCs w:val="24"/>
              </w:rPr>
            </w:pPr>
            <w:proofErr w:type="spellStart"/>
            <w:r w:rsidRPr="00FF2036">
              <w:rPr>
                <w:rFonts w:ascii="Book Antiqua" w:hAnsi="Book Antiqua"/>
                <w:spacing w:val="-1"/>
                <w:sz w:val="24"/>
                <w:szCs w:val="24"/>
              </w:rPr>
              <w:t>j</w:t>
            </w:r>
            <w:r w:rsidR="00063518" w:rsidRPr="00FF2036">
              <w:rPr>
                <w:rFonts w:ascii="Book Antiqua" w:hAnsi="Book Antiqua"/>
                <w:spacing w:val="-1"/>
                <w:sz w:val="24"/>
                <w:szCs w:val="24"/>
              </w:rPr>
              <w:t>uridiskā</w:t>
            </w:r>
            <w:proofErr w:type="spellEnd"/>
            <w:r w:rsidR="00063518" w:rsidRPr="00FF2036">
              <w:rPr>
                <w:rFonts w:ascii="Book Antiqua" w:hAnsi="Book Antiqua"/>
                <w:spacing w:val="-1"/>
                <w:sz w:val="24"/>
                <w:szCs w:val="24"/>
              </w:rPr>
              <w:t xml:space="preserve"> </w:t>
            </w:r>
            <w:proofErr w:type="spellStart"/>
            <w:r w:rsidR="00063518" w:rsidRPr="00FF2036">
              <w:rPr>
                <w:rFonts w:ascii="Book Antiqua" w:hAnsi="Book Antiqua"/>
                <w:spacing w:val="-1"/>
                <w:sz w:val="24"/>
                <w:szCs w:val="24"/>
              </w:rPr>
              <w:t>adrese</w:t>
            </w:r>
            <w:proofErr w:type="spellEnd"/>
            <w:r w:rsidR="00063518" w:rsidRPr="00FF2036">
              <w:rPr>
                <w:rFonts w:ascii="Book Antiqua" w:hAnsi="Book Antiqua"/>
                <w:spacing w:val="-1"/>
                <w:sz w:val="24"/>
                <w:szCs w:val="24"/>
              </w:rPr>
              <w:t xml:space="preserve">: </w:t>
            </w:r>
            <w:proofErr w:type="spellStart"/>
            <w:r w:rsidR="00063518" w:rsidRPr="00FF2036">
              <w:rPr>
                <w:rFonts w:ascii="Book Antiqua" w:hAnsi="Book Antiqua"/>
                <w:spacing w:val="-1"/>
                <w:sz w:val="24"/>
                <w:szCs w:val="24"/>
              </w:rPr>
              <w:t>Semināra</w:t>
            </w:r>
            <w:proofErr w:type="spellEnd"/>
            <w:r w:rsidR="00063518" w:rsidRPr="00FF2036">
              <w:rPr>
                <w:rFonts w:ascii="Book Antiqua" w:hAnsi="Book Antiqua"/>
                <w:spacing w:val="-1"/>
                <w:sz w:val="24"/>
                <w:szCs w:val="24"/>
              </w:rPr>
              <w:t xml:space="preserve"> </w:t>
            </w:r>
            <w:proofErr w:type="spellStart"/>
            <w:r w:rsidR="00063518" w:rsidRPr="00FF2036">
              <w:rPr>
                <w:rFonts w:ascii="Book Antiqua" w:hAnsi="Book Antiqua"/>
                <w:spacing w:val="-1"/>
                <w:sz w:val="24"/>
                <w:szCs w:val="24"/>
              </w:rPr>
              <w:t>iela</w:t>
            </w:r>
            <w:proofErr w:type="spellEnd"/>
            <w:r w:rsidR="00063518" w:rsidRPr="00FF2036">
              <w:rPr>
                <w:rFonts w:ascii="Book Antiqua" w:hAnsi="Book Antiqua"/>
                <w:spacing w:val="-1"/>
                <w:sz w:val="24"/>
                <w:szCs w:val="24"/>
              </w:rPr>
              <w:t xml:space="preserve"> 2a, </w:t>
            </w:r>
            <w:proofErr w:type="spellStart"/>
            <w:r w:rsidR="00063518" w:rsidRPr="00FF2036">
              <w:rPr>
                <w:rFonts w:ascii="Book Antiqua" w:hAnsi="Book Antiqua"/>
                <w:spacing w:val="-1"/>
                <w:sz w:val="24"/>
                <w:szCs w:val="24"/>
              </w:rPr>
              <w:t>Valmier</w:t>
            </w:r>
            <w:r w:rsidR="004C35D7" w:rsidRPr="00FF2036">
              <w:rPr>
                <w:rFonts w:ascii="Book Antiqua" w:hAnsi="Book Antiqua"/>
                <w:spacing w:val="-1"/>
                <w:sz w:val="24"/>
                <w:szCs w:val="24"/>
              </w:rPr>
              <w:t>a</w:t>
            </w:r>
            <w:proofErr w:type="spellEnd"/>
            <w:r w:rsidR="00063518" w:rsidRPr="00FF2036">
              <w:rPr>
                <w:rFonts w:ascii="Book Antiqua" w:hAnsi="Book Antiqua"/>
                <w:spacing w:val="-1"/>
                <w:sz w:val="24"/>
                <w:szCs w:val="24"/>
              </w:rPr>
              <w:t xml:space="preserve">, </w:t>
            </w:r>
            <w:proofErr w:type="spellStart"/>
            <w:r w:rsidR="00E9575D" w:rsidRPr="00FF2036">
              <w:rPr>
                <w:rFonts w:ascii="Book Antiqua" w:hAnsi="Book Antiqua"/>
                <w:spacing w:val="-1"/>
                <w:sz w:val="24"/>
                <w:szCs w:val="24"/>
              </w:rPr>
              <w:t>Valmieras</w:t>
            </w:r>
            <w:proofErr w:type="spellEnd"/>
            <w:r w:rsidR="00E9575D" w:rsidRPr="00FF2036">
              <w:rPr>
                <w:rFonts w:ascii="Book Antiqua" w:hAnsi="Book Antiqua"/>
                <w:spacing w:val="-1"/>
                <w:sz w:val="24"/>
                <w:szCs w:val="24"/>
              </w:rPr>
              <w:t xml:space="preserve"> </w:t>
            </w:r>
            <w:proofErr w:type="spellStart"/>
            <w:r w:rsidR="00E9575D" w:rsidRPr="00FF2036">
              <w:rPr>
                <w:rFonts w:ascii="Book Antiqua" w:hAnsi="Book Antiqua"/>
                <w:spacing w:val="-1"/>
                <w:sz w:val="24"/>
                <w:szCs w:val="24"/>
              </w:rPr>
              <w:t>novad</w:t>
            </w:r>
            <w:r w:rsidR="004C35D7" w:rsidRPr="00FF2036">
              <w:rPr>
                <w:rFonts w:ascii="Book Antiqua" w:hAnsi="Book Antiqua"/>
                <w:spacing w:val="-1"/>
                <w:sz w:val="24"/>
                <w:szCs w:val="24"/>
              </w:rPr>
              <w:t>s</w:t>
            </w:r>
            <w:proofErr w:type="spellEnd"/>
            <w:r w:rsidR="00E9575D" w:rsidRPr="00FF2036">
              <w:rPr>
                <w:rFonts w:ascii="Book Antiqua" w:hAnsi="Book Antiqua"/>
                <w:spacing w:val="-1"/>
                <w:sz w:val="24"/>
                <w:szCs w:val="24"/>
              </w:rPr>
              <w:t xml:space="preserve">, </w:t>
            </w:r>
            <w:r w:rsidR="00063518" w:rsidRPr="00FF2036">
              <w:rPr>
                <w:rFonts w:ascii="Book Antiqua" w:hAnsi="Book Antiqua"/>
                <w:spacing w:val="-1"/>
                <w:sz w:val="24"/>
                <w:szCs w:val="24"/>
              </w:rPr>
              <w:t>LV-4201</w:t>
            </w:r>
          </w:p>
        </w:tc>
      </w:tr>
      <w:tr w:rsidR="00D70045" w:rsidRPr="00013EA2" w14:paraId="1EE66334" w14:textId="77777777" w:rsidTr="0068017A">
        <w:tc>
          <w:tcPr>
            <w:tcW w:w="2476" w:type="dxa"/>
            <w:gridSpan w:val="2"/>
            <w:vMerge/>
            <w:shd w:val="clear" w:color="auto" w:fill="F2F2F2" w:themeFill="background1" w:themeFillShade="F2"/>
            <w:vAlign w:val="center"/>
          </w:tcPr>
          <w:p w14:paraId="5C3BDEB3" w14:textId="77777777" w:rsidR="00063518" w:rsidRPr="00013EA2" w:rsidRDefault="00063518" w:rsidP="00DE3455">
            <w:pPr>
              <w:rPr>
                <w:rFonts w:ascii="Book Antiqua" w:hAnsi="Book Antiqua"/>
                <w:smallCaps/>
              </w:rPr>
            </w:pPr>
          </w:p>
        </w:tc>
        <w:tc>
          <w:tcPr>
            <w:tcW w:w="8013" w:type="dxa"/>
            <w:gridSpan w:val="2"/>
            <w:vAlign w:val="center"/>
          </w:tcPr>
          <w:p w14:paraId="7FDB6609" w14:textId="0B9F8DC1" w:rsidR="00063518" w:rsidRPr="00FF2036" w:rsidRDefault="00063518" w:rsidP="00905F51">
            <w:pPr>
              <w:pStyle w:val="Sarakstarindkopa"/>
              <w:numPr>
                <w:ilvl w:val="2"/>
                <w:numId w:val="20"/>
              </w:numPr>
              <w:ind w:left="745"/>
              <w:rPr>
                <w:rFonts w:ascii="Book Antiqua" w:hAnsi="Book Antiqua"/>
                <w:spacing w:val="-1"/>
                <w:sz w:val="24"/>
                <w:szCs w:val="24"/>
              </w:rPr>
            </w:pPr>
            <w:proofErr w:type="spellStart"/>
            <w:r w:rsidRPr="00FF2036">
              <w:rPr>
                <w:rFonts w:ascii="Book Antiqua" w:hAnsi="Book Antiqua"/>
                <w:spacing w:val="-1"/>
                <w:sz w:val="24"/>
                <w:szCs w:val="24"/>
              </w:rPr>
              <w:t>Pasūtītāja</w:t>
            </w:r>
            <w:proofErr w:type="spellEnd"/>
            <w:r w:rsidRPr="00FF2036">
              <w:rPr>
                <w:rFonts w:ascii="Book Antiqua" w:hAnsi="Book Antiqua"/>
                <w:spacing w:val="-1"/>
                <w:sz w:val="24"/>
                <w:szCs w:val="24"/>
              </w:rPr>
              <w:t xml:space="preserve"> </w:t>
            </w:r>
            <w:proofErr w:type="spellStart"/>
            <w:r w:rsidRPr="00FF2036">
              <w:rPr>
                <w:rFonts w:ascii="Book Antiqua" w:hAnsi="Book Antiqua"/>
                <w:spacing w:val="-1"/>
                <w:sz w:val="24"/>
                <w:szCs w:val="24"/>
              </w:rPr>
              <w:t>profila</w:t>
            </w:r>
            <w:proofErr w:type="spellEnd"/>
            <w:r w:rsidRPr="00FF2036">
              <w:rPr>
                <w:rFonts w:ascii="Book Antiqua" w:hAnsi="Book Antiqua"/>
                <w:spacing w:val="-1"/>
                <w:sz w:val="24"/>
                <w:szCs w:val="24"/>
              </w:rPr>
              <w:t xml:space="preserve"> </w:t>
            </w:r>
            <w:proofErr w:type="spellStart"/>
            <w:r w:rsidRPr="00FF2036">
              <w:rPr>
                <w:rFonts w:ascii="Book Antiqua" w:hAnsi="Book Antiqua"/>
                <w:spacing w:val="-1"/>
                <w:sz w:val="24"/>
                <w:szCs w:val="24"/>
              </w:rPr>
              <w:t>adrese</w:t>
            </w:r>
            <w:proofErr w:type="spellEnd"/>
            <w:r w:rsidRPr="00FF2036">
              <w:rPr>
                <w:rFonts w:ascii="Book Antiqua" w:hAnsi="Book Antiqua"/>
                <w:spacing w:val="-1"/>
                <w:sz w:val="24"/>
                <w:szCs w:val="24"/>
              </w:rPr>
              <w:t xml:space="preserve">: </w:t>
            </w:r>
            <w:r w:rsidR="00357598">
              <w:rPr>
                <w:rFonts w:ascii="Book Antiqua" w:hAnsi="Book Antiqua"/>
                <w:spacing w:val="-1"/>
                <w:sz w:val="24"/>
                <w:szCs w:val="24"/>
              </w:rPr>
              <w:t xml:space="preserve"> </w:t>
            </w:r>
            <w:r w:rsidR="00357598" w:rsidRPr="00357598">
              <w:rPr>
                <w:rFonts w:ascii="Book Antiqua" w:hAnsi="Book Antiqua"/>
                <w:spacing w:val="-1"/>
                <w:sz w:val="24"/>
                <w:szCs w:val="24"/>
              </w:rPr>
              <w:t>https://www.v-nami.lv</w:t>
            </w:r>
          </w:p>
        </w:tc>
      </w:tr>
      <w:tr w:rsidR="00D70045" w:rsidRPr="00013EA2" w14:paraId="06CDC131" w14:textId="77777777" w:rsidTr="0068017A">
        <w:tc>
          <w:tcPr>
            <w:tcW w:w="2476" w:type="dxa"/>
            <w:gridSpan w:val="2"/>
            <w:vMerge/>
            <w:shd w:val="clear" w:color="auto" w:fill="F2F2F2" w:themeFill="background1" w:themeFillShade="F2"/>
            <w:vAlign w:val="center"/>
          </w:tcPr>
          <w:p w14:paraId="07788627" w14:textId="77777777" w:rsidR="008B47AC" w:rsidRPr="00013EA2" w:rsidRDefault="008B47AC" w:rsidP="00DE3455">
            <w:pPr>
              <w:rPr>
                <w:rFonts w:ascii="Book Antiqua" w:hAnsi="Book Antiqua"/>
                <w:smallCaps/>
              </w:rPr>
            </w:pPr>
          </w:p>
        </w:tc>
        <w:tc>
          <w:tcPr>
            <w:tcW w:w="8013" w:type="dxa"/>
            <w:gridSpan w:val="2"/>
            <w:vAlign w:val="center"/>
          </w:tcPr>
          <w:p w14:paraId="35BF4BDA" w14:textId="2EDD075F" w:rsidR="008B47AC" w:rsidRPr="00FF2036" w:rsidRDefault="00091DB2" w:rsidP="00905F51">
            <w:pPr>
              <w:pStyle w:val="Sarakstarindkopa"/>
              <w:numPr>
                <w:ilvl w:val="2"/>
                <w:numId w:val="20"/>
              </w:numPr>
              <w:ind w:left="745"/>
              <w:jc w:val="both"/>
              <w:rPr>
                <w:rFonts w:ascii="Book Antiqua" w:hAnsi="Book Antiqua"/>
                <w:spacing w:val="-1"/>
                <w:sz w:val="24"/>
                <w:szCs w:val="24"/>
              </w:rPr>
            </w:pPr>
            <w:proofErr w:type="spellStart"/>
            <w:r w:rsidRPr="00FF2036">
              <w:rPr>
                <w:rFonts w:ascii="Book Antiqua" w:hAnsi="Book Antiqua"/>
                <w:spacing w:val="-1"/>
                <w:sz w:val="24"/>
                <w:szCs w:val="24"/>
              </w:rPr>
              <w:t>Iepirkumu</w:t>
            </w:r>
            <w:proofErr w:type="spellEnd"/>
            <w:r w:rsidR="008B47AC" w:rsidRPr="00FF2036">
              <w:rPr>
                <w:rFonts w:ascii="Book Antiqua" w:hAnsi="Book Antiqua"/>
                <w:spacing w:val="-1"/>
                <w:sz w:val="24"/>
                <w:szCs w:val="24"/>
              </w:rPr>
              <w:t xml:space="preserve"> </w:t>
            </w:r>
            <w:proofErr w:type="spellStart"/>
            <w:r w:rsidR="008B47AC" w:rsidRPr="00FF2036">
              <w:rPr>
                <w:rFonts w:ascii="Book Antiqua" w:hAnsi="Book Antiqua"/>
                <w:spacing w:val="-1"/>
                <w:sz w:val="24"/>
                <w:szCs w:val="24"/>
              </w:rPr>
              <w:t>komisija</w:t>
            </w:r>
            <w:proofErr w:type="spellEnd"/>
            <w:r w:rsidR="008B47AC" w:rsidRPr="00FF2036">
              <w:rPr>
                <w:rFonts w:ascii="Book Antiqua" w:hAnsi="Book Antiqua"/>
                <w:spacing w:val="-1"/>
                <w:sz w:val="24"/>
                <w:szCs w:val="24"/>
              </w:rPr>
              <w:t xml:space="preserve"> </w:t>
            </w:r>
            <w:r w:rsidR="00AD0555" w:rsidRPr="00FF2036">
              <w:rPr>
                <w:rFonts w:ascii="Book Antiqua" w:hAnsi="Book Antiqua"/>
                <w:spacing w:val="-1"/>
                <w:sz w:val="24"/>
                <w:szCs w:val="24"/>
              </w:rPr>
              <w:t xml:space="preserve">– </w:t>
            </w:r>
            <w:proofErr w:type="spellStart"/>
            <w:r w:rsidR="00AD0555" w:rsidRPr="00FF2036">
              <w:rPr>
                <w:rFonts w:ascii="Book Antiqua" w:hAnsi="Book Antiqua"/>
                <w:bCs/>
                <w:sz w:val="24"/>
                <w:szCs w:val="24"/>
              </w:rPr>
              <w:t>ar</w:t>
            </w:r>
            <w:proofErr w:type="spellEnd"/>
            <w:r w:rsidR="00DE71C5">
              <w:rPr>
                <w:rFonts w:ascii="Book Antiqua" w:hAnsi="Book Antiqua"/>
                <w:bCs/>
                <w:sz w:val="24"/>
                <w:szCs w:val="24"/>
              </w:rPr>
              <w:t xml:space="preserve"> </w:t>
            </w:r>
            <w:r w:rsidR="00FF2036" w:rsidRPr="00FF2036">
              <w:rPr>
                <w:rFonts w:ascii="Book Antiqua" w:hAnsi="Book Antiqua"/>
                <w:bCs/>
                <w:sz w:val="24"/>
                <w:szCs w:val="24"/>
              </w:rPr>
              <w:t>SIA</w:t>
            </w:r>
            <w:r w:rsidR="00FF2036" w:rsidRPr="00FF2036">
              <w:rPr>
                <w:rFonts w:ascii="Book Antiqua" w:hAnsi="Book Antiqua"/>
                <w:bCs/>
                <w:sz w:val="24"/>
                <w:szCs w:val="24"/>
              </w:rPr>
              <w:tab/>
              <w:t xml:space="preserve">„VALMIERAS NAMSAIMNIEKS” </w:t>
            </w:r>
            <w:proofErr w:type="spellStart"/>
            <w:r w:rsidR="00FF2036" w:rsidRPr="00FF2036">
              <w:rPr>
                <w:rFonts w:ascii="Book Antiqua" w:hAnsi="Book Antiqua"/>
                <w:bCs/>
                <w:sz w:val="24"/>
                <w:szCs w:val="24"/>
              </w:rPr>
              <w:t>valdes</w:t>
            </w:r>
            <w:proofErr w:type="spellEnd"/>
            <w:r w:rsidR="00FF2036" w:rsidRPr="00FF2036">
              <w:rPr>
                <w:rFonts w:ascii="Book Antiqua" w:hAnsi="Book Antiqua"/>
                <w:spacing w:val="47"/>
                <w:sz w:val="24"/>
                <w:szCs w:val="24"/>
              </w:rPr>
              <w:t xml:space="preserve"> </w:t>
            </w:r>
            <w:r w:rsidR="00FF2036" w:rsidRPr="00FF2036">
              <w:rPr>
                <w:rFonts w:ascii="Book Antiqua" w:hAnsi="Book Antiqua"/>
                <w:sz w:val="24"/>
                <w:szCs w:val="24"/>
              </w:rPr>
              <w:t>2022.gada</w:t>
            </w:r>
            <w:r w:rsidR="00FF2036" w:rsidRPr="00FF2036">
              <w:rPr>
                <w:rFonts w:ascii="Book Antiqua" w:hAnsi="Book Antiqua"/>
                <w:spacing w:val="49"/>
                <w:sz w:val="24"/>
                <w:szCs w:val="24"/>
              </w:rPr>
              <w:t xml:space="preserve"> </w:t>
            </w:r>
            <w:r w:rsidR="00AD0555" w:rsidRPr="00FF2036">
              <w:rPr>
                <w:rFonts w:ascii="Book Antiqua" w:hAnsi="Book Antiqua"/>
                <w:spacing w:val="-1"/>
                <w:sz w:val="24"/>
                <w:szCs w:val="24"/>
              </w:rPr>
              <w:t>30.</w:t>
            </w:r>
            <w:r w:rsidR="005706D5">
              <w:rPr>
                <w:rFonts w:ascii="Book Antiqua" w:hAnsi="Book Antiqua"/>
                <w:spacing w:val="-1"/>
                <w:sz w:val="24"/>
                <w:szCs w:val="24"/>
              </w:rPr>
              <w:t xml:space="preserve"> </w:t>
            </w:r>
            <w:proofErr w:type="spellStart"/>
            <w:r w:rsidR="00AD0555" w:rsidRPr="00FF2036">
              <w:rPr>
                <w:rFonts w:ascii="Book Antiqua" w:hAnsi="Book Antiqua"/>
                <w:spacing w:val="-1"/>
                <w:sz w:val="24"/>
                <w:szCs w:val="24"/>
              </w:rPr>
              <w:t>marta</w:t>
            </w:r>
            <w:proofErr w:type="spellEnd"/>
            <w:r w:rsidR="00FF2036" w:rsidRPr="00FF2036">
              <w:rPr>
                <w:rFonts w:ascii="Book Antiqua" w:hAnsi="Book Antiqua"/>
                <w:spacing w:val="-1"/>
                <w:sz w:val="24"/>
                <w:szCs w:val="24"/>
              </w:rPr>
              <w:t xml:space="preserve"> Valdes </w:t>
            </w:r>
            <w:proofErr w:type="spellStart"/>
            <w:r w:rsidR="00FF2036" w:rsidRPr="00FF2036">
              <w:rPr>
                <w:rFonts w:ascii="Book Antiqua" w:hAnsi="Book Antiqua"/>
                <w:spacing w:val="-1"/>
                <w:sz w:val="24"/>
                <w:szCs w:val="24"/>
              </w:rPr>
              <w:t>protokolu</w:t>
            </w:r>
            <w:proofErr w:type="spellEnd"/>
            <w:r w:rsidR="00FF2036" w:rsidRPr="00FF2036">
              <w:rPr>
                <w:rFonts w:ascii="Book Antiqua" w:hAnsi="Book Antiqua"/>
                <w:spacing w:val="-1"/>
                <w:sz w:val="24"/>
                <w:szCs w:val="24"/>
              </w:rPr>
              <w:t xml:space="preserve"> Nr.1.2/1/6 </w:t>
            </w:r>
            <w:proofErr w:type="spellStart"/>
            <w:r w:rsidR="00FF2036" w:rsidRPr="00FF2036">
              <w:rPr>
                <w:rFonts w:ascii="Book Antiqua" w:hAnsi="Book Antiqua"/>
                <w:spacing w:val="-1"/>
                <w:sz w:val="24"/>
                <w:szCs w:val="24"/>
              </w:rPr>
              <w:t>apstiprinātā</w:t>
            </w:r>
            <w:proofErr w:type="spellEnd"/>
            <w:r w:rsidR="00FF2036" w:rsidRPr="00FF2036">
              <w:rPr>
                <w:rFonts w:ascii="Book Antiqua" w:hAnsi="Book Antiqua"/>
                <w:spacing w:val="61"/>
                <w:sz w:val="24"/>
                <w:szCs w:val="24"/>
              </w:rPr>
              <w:t xml:space="preserve"> </w:t>
            </w:r>
            <w:proofErr w:type="spellStart"/>
            <w:r w:rsidR="00FF2036" w:rsidRPr="00FF2036">
              <w:rPr>
                <w:rFonts w:ascii="Book Antiqua" w:hAnsi="Book Antiqua"/>
                <w:spacing w:val="-1"/>
                <w:sz w:val="24"/>
                <w:szCs w:val="24"/>
              </w:rPr>
              <w:t>iepirkuma</w:t>
            </w:r>
            <w:proofErr w:type="spellEnd"/>
            <w:r w:rsidR="00FF2036" w:rsidRPr="00FF2036">
              <w:rPr>
                <w:rFonts w:ascii="Book Antiqua" w:hAnsi="Book Antiqua"/>
                <w:sz w:val="24"/>
                <w:szCs w:val="24"/>
              </w:rPr>
              <w:t xml:space="preserve"> </w:t>
            </w:r>
            <w:proofErr w:type="spellStart"/>
            <w:r w:rsidR="00FF2036" w:rsidRPr="00FF2036">
              <w:rPr>
                <w:rFonts w:ascii="Book Antiqua" w:hAnsi="Book Antiqua"/>
                <w:sz w:val="24"/>
                <w:szCs w:val="24"/>
              </w:rPr>
              <w:t>komisij</w:t>
            </w:r>
            <w:r w:rsidR="00FF2036">
              <w:rPr>
                <w:rFonts w:ascii="Book Antiqua" w:hAnsi="Book Antiqua"/>
                <w:sz w:val="24"/>
                <w:szCs w:val="24"/>
              </w:rPr>
              <w:t>a</w:t>
            </w:r>
            <w:proofErr w:type="spellEnd"/>
          </w:p>
        </w:tc>
      </w:tr>
      <w:tr w:rsidR="00D70045" w:rsidRPr="00013EA2" w14:paraId="44CAF741" w14:textId="77777777" w:rsidTr="0068017A">
        <w:tc>
          <w:tcPr>
            <w:tcW w:w="2476" w:type="dxa"/>
            <w:gridSpan w:val="2"/>
            <w:vMerge/>
            <w:shd w:val="clear" w:color="auto" w:fill="F2F2F2" w:themeFill="background1" w:themeFillShade="F2"/>
            <w:vAlign w:val="center"/>
          </w:tcPr>
          <w:p w14:paraId="1E7923DC" w14:textId="77777777" w:rsidR="00063518" w:rsidRPr="00013EA2" w:rsidRDefault="00063518" w:rsidP="00DE3455">
            <w:pPr>
              <w:rPr>
                <w:rFonts w:ascii="Book Antiqua" w:hAnsi="Book Antiqua"/>
                <w:smallCaps/>
              </w:rPr>
            </w:pPr>
          </w:p>
        </w:tc>
        <w:tc>
          <w:tcPr>
            <w:tcW w:w="8013" w:type="dxa"/>
            <w:gridSpan w:val="2"/>
            <w:vAlign w:val="center"/>
          </w:tcPr>
          <w:p w14:paraId="237CFEB0" w14:textId="77777777" w:rsidR="00AD0555" w:rsidRDefault="001E630C" w:rsidP="00905F51">
            <w:pPr>
              <w:pStyle w:val="Sarakstarindkopa"/>
              <w:numPr>
                <w:ilvl w:val="2"/>
                <w:numId w:val="20"/>
              </w:numPr>
              <w:ind w:left="745"/>
              <w:jc w:val="both"/>
              <w:rPr>
                <w:rFonts w:ascii="Book Antiqua" w:hAnsi="Book Antiqua"/>
                <w:spacing w:val="-1"/>
                <w:sz w:val="24"/>
                <w:szCs w:val="24"/>
              </w:rPr>
            </w:pPr>
            <w:proofErr w:type="spellStart"/>
            <w:r w:rsidRPr="00FF2036">
              <w:rPr>
                <w:rFonts w:ascii="Book Antiqua" w:hAnsi="Book Antiqua"/>
                <w:spacing w:val="-1"/>
                <w:sz w:val="24"/>
                <w:szCs w:val="24"/>
              </w:rPr>
              <w:t>Pasūtītāja</w:t>
            </w:r>
            <w:proofErr w:type="spellEnd"/>
            <w:r w:rsidRPr="00FF2036">
              <w:rPr>
                <w:rFonts w:ascii="Book Antiqua" w:hAnsi="Book Antiqua"/>
                <w:spacing w:val="-1"/>
                <w:sz w:val="24"/>
                <w:szCs w:val="24"/>
              </w:rPr>
              <w:t xml:space="preserve"> </w:t>
            </w:r>
            <w:proofErr w:type="spellStart"/>
            <w:r w:rsidRPr="00FF2036">
              <w:rPr>
                <w:rFonts w:ascii="Book Antiqua" w:hAnsi="Book Antiqua"/>
                <w:spacing w:val="-1"/>
                <w:sz w:val="24"/>
                <w:szCs w:val="24"/>
              </w:rPr>
              <w:t>kontaktinformācija</w:t>
            </w:r>
            <w:proofErr w:type="spellEnd"/>
            <w:r w:rsidRPr="00FF2036">
              <w:rPr>
                <w:rFonts w:ascii="Book Antiqua" w:hAnsi="Book Antiqua"/>
                <w:spacing w:val="-1"/>
                <w:sz w:val="24"/>
                <w:szCs w:val="24"/>
              </w:rPr>
              <w:t>:</w:t>
            </w:r>
            <w:r w:rsidR="008E53E8" w:rsidRPr="00FF2036">
              <w:rPr>
                <w:rFonts w:ascii="Book Antiqua" w:hAnsi="Book Antiqua"/>
                <w:spacing w:val="-1"/>
                <w:sz w:val="24"/>
                <w:szCs w:val="24"/>
              </w:rPr>
              <w:t xml:space="preserve"> </w:t>
            </w:r>
          </w:p>
          <w:p w14:paraId="73644DBE" w14:textId="417E407E" w:rsidR="008E53E8" w:rsidRPr="00FF2036" w:rsidRDefault="008E53E8" w:rsidP="00AD0555">
            <w:pPr>
              <w:pStyle w:val="Sarakstarindkopa"/>
              <w:ind w:left="745"/>
              <w:jc w:val="both"/>
              <w:rPr>
                <w:rFonts w:ascii="Book Antiqua" w:hAnsi="Book Antiqua"/>
                <w:spacing w:val="-1"/>
                <w:sz w:val="24"/>
                <w:szCs w:val="24"/>
              </w:rPr>
            </w:pPr>
            <w:proofErr w:type="spellStart"/>
            <w:r w:rsidRPr="00FF2036">
              <w:rPr>
                <w:rFonts w:ascii="Book Antiqua" w:hAnsi="Book Antiqua"/>
                <w:spacing w:val="-1"/>
                <w:sz w:val="24"/>
                <w:szCs w:val="24"/>
              </w:rPr>
              <w:t>tālrunis</w:t>
            </w:r>
            <w:proofErr w:type="spellEnd"/>
            <w:r w:rsidRPr="00FF2036">
              <w:rPr>
                <w:rFonts w:ascii="Book Antiqua" w:hAnsi="Book Antiqua"/>
                <w:spacing w:val="-1"/>
                <w:sz w:val="24"/>
                <w:szCs w:val="24"/>
              </w:rPr>
              <w:t xml:space="preserve"> 64207300,</w:t>
            </w:r>
          </w:p>
          <w:p w14:paraId="3B703012" w14:textId="01E19EDF" w:rsidR="001E630C" w:rsidRPr="00FF2036" w:rsidRDefault="008E53E8" w:rsidP="00AD0555">
            <w:pPr>
              <w:pStyle w:val="Sarakstarindkopa"/>
              <w:ind w:left="745"/>
              <w:jc w:val="both"/>
              <w:rPr>
                <w:rFonts w:ascii="Book Antiqua" w:hAnsi="Book Antiqua"/>
                <w:spacing w:val="-1"/>
                <w:sz w:val="24"/>
                <w:szCs w:val="24"/>
              </w:rPr>
            </w:pPr>
            <w:r w:rsidRPr="00FF2036">
              <w:rPr>
                <w:rFonts w:ascii="Book Antiqua" w:hAnsi="Book Antiqua"/>
                <w:spacing w:val="-1"/>
                <w:sz w:val="24"/>
                <w:szCs w:val="24"/>
              </w:rPr>
              <w:t xml:space="preserve">e-pasts: </w:t>
            </w:r>
            <w:hyperlink r:id="rId8" w:history="1">
              <w:r w:rsidR="001E630C" w:rsidRPr="00AD0555">
                <w:rPr>
                  <w:rFonts w:ascii="Book Antiqua" w:hAnsi="Book Antiqua"/>
                  <w:spacing w:val="-1"/>
                  <w:sz w:val="24"/>
                  <w:szCs w:val="24"/>
                </w:rPr>
                <w:t>iepirkumi@v-nami.lv</w:t>
              </w:r>
            </w:hyperlink>
            <w:r w:rsidR="00DE71C5">
              <w:rPr>
                <w:rFonts w:ascii="Book Antiqua" w:hAnsi="Book Antiqua"/>
                <w:spacing w:val="-1"/>
                <w:sz w:val="24"/>
                <w:szCs w:val="24"/>
              </w:rPr>
              <w:t xml:space="preserve"> </w:t>
            </w:r>
          </w:p>
          <w:p w14:paraId="59F10106" w14:textId="602451F5" w:rsidR="00A21BD2" w:rsidRPr="00FF2036" w:rsidRDefault="002B23C0" w:rsidP="00AD0555">
            <w:pPr>
              <w:pStyle w:val="Sarakstarindkopa"/>
              <w:ind w:left="745"/>
              <w:jc w:val="both"/>
              <w:rPr>
                <w:rFonts w:ascii="Book Antiqua" w:hAnsi="Book Antiqua"/>
                <w:spacing w:val="-1"/>
                <w:sz w:val="24"/>
                <w:szCs w:val="24"/>
              </w:rPr>
            </w:pPr>
            <w:proofErr w:type="spellStart"/>
            <w:r w:rsidRPr="00FF2036">
              <w:rPr>
                <w:rFonts w:ascii="Book Antiqua" w:hAnsi="Book Antiqua"/>
                <w:spacing w:val="-1"/>
                <w:sz w:val="24"/>
                <w:szCs w:val="24"/>
              </w:rPr>
              <w:t>Iepirkumu</w:t>
            </w:r>
            <w:proofErr w:type="spellEnd"/>
            <w:r w:rsidR="001E630C" w:rsidRPr="00FF2036">
              <w:rPr>
                <w:rFonts w:ascii="Book Antiqua" w:hAnsi="Book Antiqua"/>
                <w:spacing w:val="-1"/>
                <w:sz w:val="24"/>
                <w:szCs w:val="24"/>
              </w:rPr>
              <w:t xml:space="preserve"> </w:t>
            </w:r>
            <w:proofErr w:type="spellStart"/>
            <w:r w:rsidR="001E630C" w:rsidRPr="00FF2036">
              <w:rPr>
                <w:rFonts w:ascii="Book Antiqua" w:hAnsi="Book Antiqua"/>
                <w:spacing w:val="-1"/>
                <w:sz w:val="24"/>
                <w:szCs w:val="24"/>
              </w:rPr>
              <w:t>komisijas</w:t>
            </w:r>
            <w:proofErr w:type="spellEnd"/>
            <w:r w:rsidR="001E630C" w:rsidRPr="00FF2036">
              <w:rPr>
                <w:rFonts w:ascii="Book Antiqua" w:hAnsi="Book Antiqua"/>
                <w:spacing w:val="-1"/>
                <w:sz w:val="24"/>
                <w:szCs w:val="24"/>
              </w:rPr>
              <w:t xml:space="preserve"> </w:t>
            </w:r>
            <w:proofErr w:type="spellStart"/>
            <w:r w:rsidR="001E630C" w:rsidRPr="00FF2036">
              <w:rPr>
                <w:rFonts w:ascii="Book Antiqua" w:hAnsi="Book Antiqua"/>
                <w:spacing w:val="-1"/>
                <w:sz w:val="24"/>
                <w:szCs w:val="24"/>
              </w:rPr>
              <w:t>priekšsēdētāj</w:t>
            </w:r>
            <w:r w:rsidR="00AD0555">
              <w:rPr>
                <w:rFonts w:ascii="Book Antiqua" w:hAnsi="Book Antiqua"/>
                <w:spacing w:val="-1"/>
                <w:sz w:val="24"/>
                <w:szCs w:val="24"/>
              </w:rPr>
              <w:t>s</w:t>
            </w:r>
            <w:proofErr w:type="spellEnd"/>
            <w:r w:rsidR="00E9575D" w:rsidRPr="00FF2036">
              <w:rPr>
                <w:rFonts w:ascii="Book Antiqua" w:hAnsi="Book Antiqua"/>
                <w:spacing w:val="-1"/>
                <w:sz w:val="24"/>
                <w:szCs w:val="24"/>
              </w:rPr>
              <w:t xml:space="preserve"> </w:t>
            </w:r>
            <w:proofErr w:type="spellStart"/>
            <w:r w:rsidR="00AD0555">
              <w:rPr>
                <w:rFonts w:ascii="Book Antiqua" w:hAnsi="Book Antiqua"/>
                <w:spacing w:val="-1"/>
                <w:sz w:val="24"/>
                <w:szCs w:val="24"/>
              </w:rPr>
              <w:t>Ilmārs</w:t>
            </w:r>
            <w:proofErr w:type="spellEnd"/>
            <w:r w:rsidR="00AD0555">
              <w:rPr>
                <w:rFonts w:ascii="Book Antiqua" w:hAnsi="Book Antiqua"/>
                <w:spacing w:val="-1"/>
                <w:sz w:val="24"/>
                <w:szCs w:val="24"/>
              </w:rPr>
              <w:t xml:space="preserve"> </w:t>
            </w:r>
            <w:proofErr w:type="spellStart"/>
            <w:r w:rsidR="00AD0555">
              <w:rPr>
                <w:rFonts w:ascii="Book Antiqua" w:hAnsi="Book Antiqua"/>
                <w:spacing w:val="-1"/>
                <w:sz w:val="24"/>
                <w:szCs w:val="24"/>
              </w:rPr>
              <w:t>Skādulis</w:t>
            </w:r>
            <w:proofErr w:type="spellEnd"/>
            <w:r w:rsidR="00226E82" w:rsidRPr="00FF2036">
              <w:rPr>
                <w:rFonts w:ascii="Book Antiqua" w:hAnsi="Book Antiqua"/>
                <w:spacing w:val="-1"/>
                <w:sz w:val="24"/>
                <w:szCs w:val="24"/>
              </w:rPr>
              <w:t>,</w:t>
            </w:r>
            <w:r w:rsidR="004C35D7" w:rsidRPr="00FF2036">
              <w:rPr>
                <w:rFonts w:ascii="Book Antiqua" w:hAnsi="Book Antiqua"/>
                <w:spacing w:val="-1"/>
                <w:sz w:val="24"/>
                <w:szCs w:val="24"/>
              </w:rPr>
              <w:t xml:space="preserve"> e-pasts: </w:t>
            </w:r>
            <w:hyperlink r:id="rId9" w:history="1">
              <w:r w:rsidR="00AD0555" w:rsidRPr="00077CBF">
                <w:rPr>
                  <w:rStyle w:val="Hipersaite"/>
                  <w:rFonts w:ascii="Book Antiqua" w:hAnsi="Book Antiqua"/>
                  <w:bCs/>
                  <w:lang w:bidi="lo-LA"/>
                </w:rPr>
                <w:t>namsaimnieks@v-nami.lv</w:t>
              </w:r>
            </w:hyperlink>
          </w:p>
          <w:p w14:paraId="0DC11EE5" w14:textId="711D142A" w:rsidR="008B47AC" w:rsidRPr="00AD0555" w:rsidRDefault="00226E82" w:rsidP="00AD0555">
            <w:pPr>
              <w:pStyle w:val="Sarakstarindkopa"/>
              <w:ind w:left="745"/>
              <w:jc w:val="both"/>
              <w:rPr>
                <w:rFonts w:ascii="Book Antiqua" w:hAnsi="Book Antiqua"/>
                <w:spacing w:val="-1"/>
                <w:sz w:val="24"/>
                <w:szCs w:val="24"/>
              </w:rPr>
            </w:pPr>
            <w:proofErr w:type="spellStart"/>
            <w:r w:rsidRPr="00FF2036">
              <w:rPr>
                <w:rFonts w:ascii="Book Antiqua" w:hAnsi="Book Antiqua"/>
                <w:spacing w:val="-1"/>
                <w:sz w:val="24"/>
                <w:szCs w:val="24"/>
              </w:rPr>
              <w:t>Kontaktpersona</w:t>
            </w:r>
            <w:proofErr w:type="spellEnd"/>
            <w:r w:rsidRPr="00FF2036">
              <w:rPr>
                <w:rFonts w:ascii="Book Antiqua" w:hAnsi="Book Antiqua"/>
                <w:spacing w:val="-1"/>
                <w:sz w:val="24"/>
                <w:szCs w:val="24"/>
              </w:rPr>
              <w:t xml:space="preserve"> </w:t>
            </w:r>
            <w:proofErr w:type="spellStart"/>
            <w:r w:rsidR="00F27F8D" w:rsidRPr="00FF2036">
              <w:rPr>
                <w:rFonts w:ascii="Book Antiqua" w:hAnsi="Book Antiqua"/>
                <w:spacing w:val="-1"/>
                <w:sz w:val="24"/>
                <w:szCs w:val="24"/>
              </w:rPr>
              <w:t>iepirkuma</w:t>
            </w:r>
            <w:proofErr w:type="spellEnd"/>
            <w:r w:rsidR="00F27F8D" w:rsidRPr="00FF2036">
              <w:rPr>
                <w:rFonts w:ascii="Book Antiqua" w:hAnsi="Book Antiqua"/>
                <w:spacing w:val="-1"/>
                <w:sz w:val="24"/>
                <w:szCs w:val="24"/>
              </w:rPr>
              <w:t xml:space="preserve"> </w:t>
            </w:r>
            <w:proofErr w:type="spellStart"/>
            <w:r w:rsidR="00F27F8D" w:rsidRPr="00FF2036">
              <w:rPr>
                <w:rFonts w:ascii="Book Antiqua" w:hAnsi="Book Antiqua"/>
                <w:spacing w:val="-1"/>
                <w:sz w:val="24"/>
                <w:szCs w:val="24"/>
              </w:rPr>
              <w:t>priekšmeta</w:t>
            </w:r>
            <w:proofErr w:type="spellEnd"/>
            <w:r w:rsidR="00F27F8D" w:rsidRPr="00FF2036">
              <w:rPr>
                <w:rFonts w:ascii="Book Antiqua" w:hAnsi="Book Antiqua"/>
                <w:spacing w:val="-1"/>
                <w:sz w:val="24"/>
                <w:szCs w:val="24"/>
              </w:rPr>
              <w:t xml:space="preserve"> </w:t>
            </w:r>
            <w:proofErr w:type="spellStart"/>
            <w:r w:rsidR="00AD0555" w:rsidRPr="00FF2036">
              <w:rPr>
                <w:rFonts w:ascii="Book Antiqua" w:hAnsi="Book Antiqua"/>
                <w:spacing w:val="-1"/>
                <w:sz w:val="24"/>
                <w:szCs w:val="24"/>
              </w:rPr>
              <w:t>jautājumos</w:t>
            </w:r>
            <w:proofErr w:type="spellEnd"/>
            <w:r w:rsidR="00AD0555" w:rsidRPr="00FF2036">
              <w:rPr>
                <w:rFonts w:ascii="Book Antiqua" w:hAnsi="Book Antiqua"/>
                <w:spacing w:val="-1"/>
                <w:sz w:val="24"/>
                <w:szCs w:val="24"/>
              </w:rPr>
              <w:t xml:space="preserve"> </w:t>
            </w:r>
            <w:r w:rsidR="00357598">
              <w:rPr>
                <w:rFonts w:ascii="Book Antiqua" w:hAnsi="Book Antiqua"/>
                <w:spacing w:val="-1"/>
                <w:sz w:val="24"/>
                <w:szCs w:val="24"/>
              </w:rPr>
              <w:t>–</w:t>
            </w:r>
            <w:r w:rsidR="00AD0555">
              <w:rPr>
                <w:rFonts w:ascii="Book Antiqua" w:hAnsi="Book Antiqua"/>
                <w:spacing w:val="-1"/>
                <w:sz w:val="24"/>
                <w:szCs w:val="24"/>
              </w:rPr>
              <w:t xml:space="preserve"> </w:t>
            </w:r>
            <w:proofErr w:type="spellStart"/>
            <w:r w:rsidR="00357598">
              <w:rPr>
                <w:rFonts w:ascii="Book Antiqua" w:hAnsi="Book Antiqua"/>
                <w:spacing w:val="-1"/>
                <w:sz w:val="24"/>
                <w:szCs w:val="24"/>
              </w:rPr>
              <w:t>Aivars</w:t>
            </w:r>
            <w:proofErr w:type="spellEnd"/>
            <w:r w:rsidR="00357598">
              <w:rPr>
                <w:rFonts w:ascii="Book Antiqua" w:hAnsi="Book Antiqua"/>
                <w:spacing w:val="-1"/>
                <w:sz w:val="24"/>
                <w:szCs w:val="24"/>
              </w:rPr>
              <w:t xml:space="preserve"> </w:t>
            </w:r>
            <w:proofErr w:type="spellStart"/>
            <w:r w:rsidR="00357598">
              <w:rPr>
                <w:rFonts w:ascii="Book Antiqua" w:hAnsi="Book Antiqua"/>
                <w:spacing w:val="-1"/>
                <w:sz w:val="24"/>
                <w:szCs w:val="24"/>
              </w:rPr>
              <w:t>Krustiņš</w:t>
            </w:r>
            <w:proofErr w:type="spellEnd"/>
            <w:r w:rsidRPr="00AD0555">
              <w:rPr>
                <w:rFonts w:ascii="Book Antiqua" w:hAnsi="Book Antiqua"/>
                <w:spacing w:val="-1"/>
                <w:sz w:val="24"/>
                <w:szCs w:val="24"/>
              </w:rPr>
              <w:t>,</w:t>
            </w:r>
            <w:r w:rsidR="00EC1A48" w:rsidRPr="00AD0555">
              <w:rPr>
                <w:rFonts w:ascii="Book Antiqua" w:hAnsi="Book Antiqua"/>
                <w:spacing w:val="-1"/>
                <w:sz w:val="24"/>
                <w:szCs w:val="24"/>
              </w:rPr>
              <w:t xml:space="preserve"> </w:t>
            </w:r>
            <w:r w:rsidR="00F27F8D" w:rsidRPr="00AD0555">
              <w:rPr>
                <w:rFonts w:ascii="Book Antiqua" w:hAnsi="Book Antiqua"/>
                <w:spacing w:val="-1"/>
                <w:sz w:val="24"/>
                <w:szCs w:val="24"/>
              </w:rPr>
              <w:t>mob. tālr.</w:t>
            </w:r>
            <w:r w:rsidR="00357598" w:rsidRPr="00357598">
              <w:rPr>
                <w:rFonts w:ascii="Book Antiqua" w:hAnsi="Book Antiqua"/>
                <w:spacing w:val="-1"/>
                <w:sz w:val="24"/>
                <w:szCs w:val="24"/>
              </w:rPr>
              <w:t>26568960</w:t>
            </w:r>
          </w:p>
        </w:tc>
      </w:tr>
      <w:tr w:rsidR="00D70045" w:rsidRPr="00013EA2" w14:paraId="4E7F0B01" w14:textId="77777777" w:rsidTr="0068017A">
        <w:tc>
          <w:tcPr>
            <w:tcW w:w="2476" w:type="dxa"/>
            <w:gridSpan w:val="2"/>
            <w:vMerge w:val="restart"/>
            <w:shd w:val="clear" w:color="auto" w:fill="F2F2F2" w:themeFill="background1" w:themeFillShade="F2"/>
          </w:tcPr>
          <w:p w14:paraId="397C5E11" w14:textId="4F0BEEC0" w:rsidR="004A0A0C" w:rsidRPr="00AD0555" w:rsidRDefault="004A0A0C" w:rsidP="00905F51">
            <w:pPr>
              <w:pStyle w:val="Sarakstarindkopa"/>
              <w:numPr>
                <w:ilvl w:val="1"/>
                <w:numId w:val="20"/>
              </w:numPr>
              <w:ind w:left="426"/>
              <w:rPr>
                <w:rFonts w:ascii="Book Antiqua" w:hAnsi="Book Antiqua"/>
                <w:b/>
                <w:smallCaps/>
                <w:sz w:val="24"/>
                <w:szCs w:val="24"/>
              </w:rPr>
            </w:pPr>
            <w:proofErr w:type="spellStart"/>
            <w:r w:rsidRPr="00AD0555">
              <w:rPr>
                <w:rFonts w:ascii="Book Antiqua" w:hAnsi="Book Antiqua"/>
                <w:b/>
                <w:smallCaps/>
                <w:sz w:val="24"/>
                <w:szCs w:val="24"/>
              </w:rPr>
              <w:t>Pretendenti</w:t>
            </w:r>
            <w:proofErr w:type="spellEnd"/>
          </w:p>
        </w:tc>
        <w:tc>
          <w:tcPr>
            <w:tcW w:w="8013" w:type="dxa"/>
            <w:gridSpan w:val="2"/>
            <w:vAlign w:val="center"/>
          </w:tcPr>
          <w:p w14:paraId="733189C4" w14:textId="5167FC7F" w:rsidR="004A0A0C" w:rsidRPr="001225A6" w:rsidRDefault="00326F46" w:rsidP="001225A6">
            <w:pPr>
              <w:pStyle w:val="Sarakstarindkopa"/>
              <w:numPr>
                <w:ilvl w:val="2"/>
                <w:numId w:val="20"/>
              </w:numPr>
              <w:ind w:left="200" w:hanging="175"/>
              <w:jc w:val="both"/>
              <w:rPr>
                <w:rFonts w:ascii="Book Antiqua" w:hAnsi="Book Antiqua"/>
                <w:spacing w:val="-1"/>
                <w:sz w:val="24"/>
                <w:szCs w:val="24"/>
              </w:rPr>
            </w:pPr>
            <w:r w:rsidRPr="00326F46">
              <w:rPr>
                <w:rFonts w:ascii="Book Antiqua" w:hAnsi="Book Antiqua"/>
                <w:spacing w:val="-1"/>
                <w:sz w:val="24"/>
                <w:szCs w:val="24"/>
              </w:rPr>
              <w:t xml:space="preserve">Pretendents var </w:t>
            </w:r>
            <w:proofErr w:type="spellStart"/>
            <w:r w:rsidRPr="00326F46">
              <w:rPr>
                <w:rFonts w:ascii="Book Antiqua" w:hAnsi="Book Antiqua"/>
                <w:spacing w:val="-1"/>
                <w:sz w:val="24"/>
                <w:szCs w:val="24"/>
              </w:rPr>
              <w:t>būt</w:t>
            </w:r>
            <w:proofErr w:type="spellEnd"/>
            <w:r w:rsidRPr="00326F46">
              <w:rPr>
                <w:rFonts w:ascii="Book Antiqua" w:hAnsi="Book Antiqua"/>
                <w:spacing w:val="-1"/>
                <w:sz w:val="24"/>
                <w:szCs w:val="24"/>
              </w:rPr>
              <w:t xml:space="preserve"> </w:t>
            </w:r>
            <w:proofErr w:type="spellStart"/>
            <w:r w:rsidRPr="00326F46">
              <w:rPr>
                <w:rFonts w:ascii="Book Antiqua" w:hAnsi="Book Antiqua"/>
                <w:spacing w:val="-1"/>
                <w:sz w:val="24"/>
                <w:szCs w:val="24"/>
              </w:rPr>
              <w:t>jebkura</w:t>
            </w:r>
            <w:proofErr w:type="spellEnd"/>
            <w:r w:rsidRPr="00326F46">
              <w:rPr>
                <w:rFonts w:ascii="Book Antiqua" w:hAnsi="Book Antiqua"/>
                <w:spacing w:val="-1"/>
                <w:sz w:val="24"/>
                <w:szCs w:val="24"/>
              </w:rPr>
              <w:t xml:space="preserve"> persona, </w:t>
            </w:r>
            <w:proofErr w:type="spellStart"/>
            <w:r w:rsidRPr="00326F46">
              <w:rPr>
                <w:rFonts w:ascii="Book Antiqua" w:hAnsi="Book Antiqua"/>
                <w:spacing w:val="-1"/>
                <w:sz w:val="24"/>
                <w:szCs w:val="24"/>
              </w:rPr>
              <w:t>kura</w:t>
            </w:r>
            <w:proofErr w:type="spellEnd"/>
            <w:r w:rsidRPr="00326F46">
              <w:rPr>
                <w:rFonts w:ascii="Book Antiqua" w:hAnsi="Book Antiqua"/>
                <w:spacing w:val="-1"/>
                <w:sz w:val="24"/>
                <w:szCs w:val="24"/>
              </w:rPr>
              <w:t xml:space="preserve"> </w:t>
            </w:r>
            <w:proofErr w:type="spellStart"/>
            <w:r w:rsidRPr="00326F46">
              <w:rPr>
                <w:rFonts w:ascii="Book Antiqua" w:hAnsi="Book Antiqua"/>
                <w:spacing w:val="-1"/>
                <w:sz w:val="24"/>
                <w:szCs w:val="24"/>
              </w:rPr>
              <w:t>ir</w:t>
            </w:r>
            <w:proofErr w:type="spellEnd"/>
            <w:r w:rsidRPr="00326F46">
              <w:rPr>
                <w:rFonts w:ascii="Book Antiqua" w:hAnsi="Book Antiqua"/>
                <w:spacing w:val="-1"/>
                <w:sz w:val="24"/>
                <w:szCs w:val="24"/>
              </w:rPr>
              <w:t xml:space="preserve"> </w:t>
            </w:r>
            <w:proofErr w:type="spellStart"/>
            <w:r w:rsidRPr="00326F46">
              <w:rPr>
                <w:rFonts w:ascii="Book Antiqua" w:hAnsi="Book Antiqua"/>
                <w:spacing w:val="-1"/>
                <w:sz w:val="24"/>
                <w:szCs w:val="24"/>
              </w:rPr>
              <w:t>iesniegusi</w:t>
            </w:r>
            <w:proofErr w:type="spellEnd"/>
            <w:r w:rsidRPr="00326F46">
              <w:rPr>
                <w:rFonts w:ascii="Book Antiqua" w:hAnsi="Book Antiqua"/>
                <w:spacing w:val="-1"/>
                <w:sz w:val="24"/>
                <w:szCs w:val="24"/>
              </w:rPr>
              <w:t xml:space="preserve"> </w:t>
            </w:r>
            <w:proofErr w:type="spellStart"/>
            <w:r w:rsidRPr="00326F46">
              <w:rPr>
                <w:rFonts w:ascii="Book Antiqua" w:hAnsi="Book Antiqua"/>
                <w:spacing w:val="-1"/>
                <w:sz w:val="24"/>
                <w:szCs w:val="24"/>
              </w:rPr>
              <w:t>piedāvājumu</w:t>
            </w:r>
            <w:proofErr w:type="spellEnd"/>
            <w:r w:rsidRPr="00326F46">
              <w:rPr>
                <w:rFonts w:ascii="Book Antiqua" w:hAnsi="Book Antiqua"/>
                <w:spacing w:val="-1"/>
                <w:sz w:val="24"/>
                <w:szCs w:val="24"/>
              </w:rPr>
              <w:t xml:space="preserve"> </w:t>
            </w:r>
            <w:proofErr w:type="spellStart"/>
            <w:r w:rsidRPr="00326F46">
              <w:rPr>
                <w:rFonts w:ascii="Book Antiqua" w:hAnsi="Book Antiqua"/>
                <w:spacing w:val="-1"/>
                <w:sz w:val="24"/>
                <w:szCs w:val="24"/>
              </w:rPr>
              <w:t>cenu</w:t>
            </w:r>
            <w:proofErr w:type="spellEnd"/>
            <w:r w:rsidRPr="00326F46">
              <w:rPr>
                <w:rFonts w:ascii="Book Antiqua" w:hAnsi="Book Antiqua"/>
                <w:spacing w:val="-1"/>
                <w:sz w:val="24"/>
                <w:szCs w:val="24"/>
              </w:rPr>
              <w:t xml:space="preserve"> </w:t>
            </w:r>
            <w:proofErr w:type="spellStart"/>
            <w:r w:rsidRPr="00326F46">
              <w:rPr>
                <w:rFonts w:ascii="Book Antiqua" w:hAnsi="Book Antiqua"/>
                <w:spacing w:val="-1"/>
                <w:sz w:val="24"/>
                <w:szCs w:val="24"/>
              </w:rPr>
              <w:t>aptaujā</w:t>
            </w:r>
            <w:proofErr w:type="spellEnd"/>
            <w:r w:rsidRPr="00326F46">
              <w:rPr>
                <w:rFonts w:ascii="Book Antiqua" w:hAnsi="Book Antiqua"/>
                <w:spacing w:val="-1"/>
                <w:sz w:val="24"/>
                <w:szCs w:val="24"/>
              </w:rPr>
              <w:t xml:space="preserve"> “</w:t>
            </w:r>
            <w:proofErr w:type="spellStart"/>
            <w:r w:rsidR="00E235B1">
              <w:rPr>
                <w:rFonts w:ascii="Book Antiqua" w:hAnsi="Book Antiqua"/>
                <w:spacing w:val="-1"/>
                <w:sz w:val="24"/>
                <w:szCs w:val="24"/>
              </w:rPr>
              <w:t>T</w:t>
            </w:r>
            <w:r w:rsidR="00DA40D5" w:rsidRPr="00DA40D5">
              <w:rPr>
                <w:rFonts w:ascii="Book Antiqua" w:hAnsi="Book Antiqua"/>
                <w:spacing w:val="-1"/>
                <w:sz w:val="24"/>
                <w:szCs w:val="24"/>
              </w:rPr>
              <w:t>oneru</w:t>
            </w:r>
            <w:proofErr w:type="spellEnd"/>
            <w:r w:rsidR="0059400B">
              <w:rPr>
                <w:rFonts w:ascii="Book Antiqua" w:hAnsi="Book Antiqua"/>
                <w:spacing w:val="-1"/>
                <w:sz w:val="24"/>
                <w:szCs w:val="24"/>
              </w:rPr>
              <w:t>,</w:t>
            </w:r>
            <w:r w:rsidR="00DA40D5" w:rsidRPr="00DA40D5">
              <w:rPr>
                <w:rFonts w:ascii="Book Antiqua" w:hAnsi="Book Antiqua"/>
                <w:spacing w:val="-1"/>
                <w:sz w:val="24"/>
                <w:szCs w:val="24"/>
              </w:rPr>
              <w:t xml:space="preserve"> </w:t>
            </w:r>
            <w:proofErr w:type="spellStart"/>
            <w:r w:rsidR="00DA40D5" w:rsidRPr="00DA40D5">
              <w:rPr>
                <w:rFonts w:ascii="Book Antiqua" w:hAnsi="Book Antiqua"/>
                <w:spacing w:val="-1"/>
                <w:sz w:val="24"/>
                <w:szCs w:val="24"/>
              </w:rPr>
              <w:t>kasetņu</w:t>
            </w:r>
            <w:proofErr w:type="spellEnd"/>
            <w:r w:rsidR="0059400B">
              <w:rPr>
                <w:rFonts w:ascii="Book Antiqua" w:hAnsi="Book Antiqua"/>
                <w:spacing w:val="-1"/>
                <w:sz w:val="24"/>
                <w:szCs w:val="24"/>
              </w:rPr>
              <w:t xml:space="preserve"> </w:t>
            </w:r>
            <w:proofErr w:type="spellStart"/>
            <w:r w:rsidR="0059400B">
              <w:rPr>
                <w:rFonts w:ascii="Book Antiqua" w:hAnsi="Book Antiqua"/>
                <w:spacing w:val="-1"/>
                <w:sz w:val="24"/>
                <w:szCs w:val="24"/>
              </w:rPr>
              <w:t>p</w:t>
            </w:r>
            <w:r w:rsidR="00DA40D5" w:rsidRPr="00DA40D5">
              <w:rPr>
                <w:rFonts w:ascii="Book Antiqua" w:hAnsi="Book Antiqua"/>
                <w:spacing w:val="-1"/>
                <w:sz w:val="24"/>
                <w:szCs w:val="24"/>
              </w:rPr>
              <w:t>iegāde</w:t>
            </w:r>
            <w:proofErr w:type="spellEnd"/>
            <w:r w:rsidR="0059400B">
              <w:rPr>
                <w:rFonts w:ascii="Book Antiqua" w:hAnsi="Book Antiqua"/>
                <w:spacing w:val="-1"/>
                <w:sz w:val="24"/>
                <w:szCs w:val="24"/>
              </w:rPr>
              <w:t xml:space="preserve"> un </w:t>
            </w:r>
            <w:proofErr w:type="spellStart"/>
            <w:r w:rsidR="0059400B">
              <w:rPr>
                <w:rFonts w:ascii="Book Antiqua" w:hAnsi="Book Antiqua"/>
                <w:spacing w:val="-1"/>
                <w:sz w:val="24"/>
                <w:szCs w:val="24"/>
              </w:rPr>
              <w:t>atjaunošna</w:t>
            </w:r>
            <w:proofErr w:type="spellEnd"/>
            <w:r w:rsidRPr="00DA40D5">
              <w:rPr>
                <w:rFonts w:ascii="Book Antiqua" w:hAnsi="Book Antiqua"/>
                <w:spacing w:val="-1"/>
                <w:sz w:val="24"/>
                <w:szCs w:val="24"/>
              </w:rPr>
              <w:t xml:space="preserve">”, </w:t>
            </w:r>
            <w:proofErr w:type="spellStart"/>
            <w:r w:rsidRPr="00DA40D5">
              <w:rPr>
                <w:rFonts w:ascii="Book Antiqua" w:hAnsi="Book Antiqua"/>
                <w:spacing w:val="-1"/>
                <w:sz w:val="24"/>
                <w:szCs w:val="24"/>
              </w:rPr>
              <w:t>identifikācijas</w:t>
            </w:r>
            <w:proofErr w:type="spellEnd"/>
            <w:r w:rsidRPr="00DA40D5">
              <w:rPr>
                <w:rFonts w:ascii="Book Antiqua" w:hAnsi="Book Antiqua"/>
                <w:spacing w:val="-1"/>
                <w:sz w:val="24"/>
                <w:szCs w:val="24"/>
              </w:rPr>
              <w:t xml:space="preserve"> </w:t>
            </w:r>
            <w:r w:rsidRPr="005706D5">
              <w:rPr>
                <w:rFonts w:ascii="Book Antiqua" w:hAnsi="Book Antiqua"/>
                <w:spacing w:val="-1"/>
                <w:sz w:val="24"/>
                <w:szCs w:val="24"/>
              </w:rPr>
              <w:t>Nr.VN2022/</w:t>
            </w:r>
            <w:r w:rsidR="001225A6" w:rsidRPr="005706D5">
              <w:rPr>
                <w:rFonts w:ascii="Book Antiqua" w:hAnsi="Book Antiqua"/>
                <w:spacing w:val="-1"/>
                <w:sz w:val="24"/>
                <w:szCs w:val="24"/>
              </w:rPr>
              <w:t>3</w:t>
            </w:r>
            <w:r w:rsidRPr="005706D5">
              <w:rPr>
                <w:rFonts w:ascii="Book Antiqua" w:hAnsi="Book Antiqua"/>
                <w:spacing w:val="-1"/>
                <w:sz w:val="24"/>
                <w:szCs w:val="24"/>
              </w:rPr>
              <w:t>CA</w:t>
            </w:r>
            <w:r w:rsidRPr="00DA40D5">
              <w:rPr>
                <w:rFonts w:ascii="Book Antiqua" w:hAnsi="Book Antiqua"/>
                <w:spacing w:val="-1"/>
                <w:sz w:val="24"/>
                <w:szCs w:val="24"/>
              </w:rPr>
              <w:t xml:space="preserve">, </w:t>
            </w:r>
            <w:proofErr w:type="spellStart"/>
            <w:r w:rsidRPr="00DA40D5">
              <w:rPr>
                <w:rFonts w:ascii="Book Antiqua" w:hAnsi="Book Antiqua"/>
                <w:spacing w:val="-1"/>
                <w:sz w:val="24"/>
                <w:szCs w:val="24"/>
              </w:rPr>
              <w:t>atbilstoši</w:t>
            </w:r>
            <w:proofErr w:type="spellEnd"/>
            <w:r w:rsidRPr="00DA40D5">
              <w:rPr>
                <w:rFonts w:ascii="Book Antiqua" w:hAnsi="Book Antiqua"/>
                <w:spacing w:val="-1"/>
                <w:sz w:val="24"/>
                <w:szCs w:val="24"/>
              </w:rPr>
              <w:t xml:space="preserve"> </w:t>
            </w:r>
            <w:proofErr w:type="spellStart"/>
            <w:r w:rsidRPr="00DA40D5">
              <w:rPr>
                <w:rFonts w:ascii="Book Antiqua" w:hAnsi="Book Antiqua"/>
                <w:spacing w:val="-1"/>
                <w:sz w:val="24"/>
                <w:szCs w:val="24"/>
              </w:rPr>
              <w:t>šī</w:t>
            </w:r>
            <w:proofErr w:type="spellEnd"/>
            <w:r w:rsidRPr="00DA40D5">
              <w:rPr>
                <w:rFonts w:ascii="Book Antiqua" w:hAnsi="Book Antiqua"/>
                <w:spacing w:val="-1"/>
                <w:sz w:val="24"/>
                <w:szCs w:val="24"/>
              </w:rPr>
              <w:t xml:space="preserve"> </w:t>
            </w:r>
            <w:proofErr w:type="spellStart"/>
            <w:r w:rsidRPr="00DA40D5">
              <w:rPr>
                <w:rFonts w:ascii="Book Antiqua" w:hAnsi="Book Antiqua"/>
                <w:spacing w:val="-1"/>
                <w:sz w:val="24"/>
                <w:szCs w:val="24"/>
              </w:rPr>
              <w:t>nolikuma</w:t>
            </w:r>
            <w:proofErr w:type="spellEnd"/>
            <w:r w:rsidRPr="00DA40D5">
              <w:rPr>
                <w:rFonts w:ascii="Book Antiqua" w:hAnsi="Book Antiqua"/>
                <w:spacing w:val="-1"/>
                <w:sz w:val="24"/>
                <w:szCs w:val="24"/>
              </w:rPr>
              <w:t xml:space="preserve"> </w:t>
            </w:r>
            <w:proofErr w:type="spellStart"/>
            <w:r w:rsidRPr="00DA40D5">
              <w:rPr>
                <w:rFonts w:ascii="Book Antiqua" w:hAnsi="Book Antiqua"/>
                <w:spacing w:val="-1"/>
                <w:sz w:val="24"/>
                <w:szCs w:val="24"/>
              </w:rPr>
              <w:t>prasībām</w:t>
            </w:r>
            <w:proofErr w:type="spellEnd"/>
            <w:r w:rsidRPr="00DA40D5">
              <w:rPr>
                <w:rFonts w:ascii="Book Antiqua" w:hAnsi="Book Antiqua"/>
                <w:spacing w:val="-1"/>
                <w:sz w:val="24"/>
                <w:szCs w:val="24"/>
              </w:rPr>
              <w:t xml:space="preserve"> (</w:t>
            </w:r>
            <w:proofErr w:type="spellStart"/>
            <w:r w:rsidRPr="00DA40D5">
              <w:rPr>
                <w:rFonts w:ascii="Book Antiqua" w:hAnsi="Book Antiqua"/>
                <w:spacing w:val="-1"/>
                <w:sz w:val="24"/>
                <w:szCs w:val="24"/>
              </w:rPr>
              <w:t>turpmāk</w:t>
            </w:r>
            <w:proofErr w:type="spellEnd"/>
            <w:r w:rsidRPr="00DA40D5">
              <w:rPr>
                <w:rFonts w:ascii="Book Antiqua" w:hAnsi="Book Antiqua"/>
                <w:spacing w:val="-1"/>
                <w:sz w:val="24"/>
                <w:szCs w:val="24"/>
              </w:rPr>
              <w:t xml:space="preserve"> – </w:t>
            </w:r>
            <w:proofErr w:type="spellStart"/>
            <w:r w:rsidRPr="00DA40D5">
              <w:rPr>
                <w:rFonts w:ascii="Book Antiqua" w:hAnsi="Book Antiqua"/>
                <w:spacing w:val="-1"/>
                <w:sz w:val="24"/>
                <w:szCs w:val="24"/>
              </w:rPr>
              <w:t>Cenu</w:t>
            </w:r>
            <w:proofErr w:type="spellEnd"/>
            <w:r w:rsidRPr="00DA40D5">
              <w:rPr>
                <w:rFonts w:ascii="Book Antiqua" w:hAnsi="Book Antiqua"/>
                <w:spacing w:val="-1"/>
                <w:sz w:val="24"/>
                <w:szCs w:val="24"/>
              </w:rPr>
              <w:t xml:space="preserve"> </w:t>
            </w:r>
            <w:proofErr w:type="spellStart"/>
            <w:r w:rsidRPr="00DA40D5">
              <w:rPr>
                <w:rFonts w:ascii="Book Antiqua" w:hAnsi="Book Antiqua"/>
                <w:spacing w:val="-1"/>
                <w:sz w:val="24"/>
                <w:szCs w:val="24"/>
              </w:rPr>
              <w:t>aptauja</w:t>
            </w:r>
            <w:proofErr w:type="spellEnd"/>
            <w:r w:rsidRPr="00DA40D5">
              <w:rPr>
                <w:rFonts w:ascii="Book Antiqua" w:hAnsi="Book Antiqua"/>
                <w:spacing w:val="-1"/>
                <w:sz w:val="24"/>
                <w:szCs w:val="24"/>
              </w:rPr>
              <w:t xml:space="preserve">). </w:t>
            </w:r>
            <w:proofErr w:type="spellStart"/>
            <w:r w:rsidRPr="00DA40D5">
              <w:rPr>
                <w:rFonts w:ascii="Book Antiqua" w:hAnsi="Book Antiqua"/>
                <w:spacing w:val="-1"/>
                <w:sz w:val="24"/>
                <w:szCs w:val="24"/>
              </w:rPr>
              <w:t>Piedalīšanās</w:t>
            </w:r>
            <w:proofErr w:type="spellEnd"/>
            <w:r w:rsidRPr="00DA40D5">
              <w:rPr>
                <w:rFonts w:ascii="Book Antiqua" w:hAnsi="Book Antiqua"/>
                <w:spacing w:val="-1"/>
                <w:sz w:val="24"/>
                <w:szCs w:val="24"/>
              </w:rPr>
              <w:t xml:space="preserve"> </w:t>
            </w:r>
            <w:proofErr w:type="spellStart"/>
            <w:r w:rsidRPr="00DA40D5">
              <w:rPr>
                <w:rFonts w:ascii="Book Antiqua" w:hAnsi="Book Antiqua"/>
                <w:spacing w:val="-1"/>
                <w:sz w:val="24"/>
                <w:szCs w:val="24"/>
              </w:rPr>
              <w:t>Cenu</w:t>
            </w:r>
            <w:proofErr w:type="spellEnd"/>
            <w:r w:rsidRPr="00DA40D5">
              <w:rPr>
                <w:rFonts w:ascii="Book Antiqua" w:hAnsi="Book Antiqua"/>
                <w:spacing w:val="-1"/>
                <w:sz w:val="24"/>
                <w:szCs w:val="24"/>
              </w:rPr>
              <w:t xml:space="preserve"> </w:t>
            </w:r>
            <w:proofErr w:type="spellStart"/>
            <w:r w:rsidRPr="00DA40D5">
              <w:rPr>
                <w:rFonts w:ascii="Book Antiqua" w:hAnsi="Book Antiqua"/>
                <w:spacing w:val="-1"/>
                <w:sz w:val="24"/>
                <w:szCs w:val="24"/>
              </w:rPr>
              <w:t>aptaujā</w:t>
            </w:r>
            <w:proofErr w:type="spellEnd"/>
            <w:r w:rsidRPr="00DA40D5">
              <w:rPr>
                <w:rFonts w:ascii="Book Antiqua" w:hAnsi="Book Antiqua"/>
                <w:spacing w:val="-1"/>
                <w:sz w:val="24"/>
                <w:szCs w:val="24"/>
              </w:rPr>
              <w:t xml:space="preserve"> </w:t>
            </w:r>
            <w:proofErr w:type="spellStart"/>
            <w:r w:rsidRPr="00DA40D5">
              <w:rPr>
                <w:rFonts w:ascii="Book Antiqua" w:hAnsi="Book Antiqua"/>
                <w:spacing w:val="-1"/>
                <w:sz w:val="24"/>
                <w:szCs w:val="24"/>
              </w:rPr>
              <w:t>ir</w:t>
            </w:r>
            <w:proofErr w:type="spellEnd"/>
            <w:r w:rsidRPr="00DA40D5">
              <w:rPr>
                <w:rFonts w:ascii="Book Antiqua" w:hAnsi="Book Antiqua"/>
                <w:spacing w:val="-1"/>
                <w:sz w:val="24"/>
                <w:szCs w:val="24"/>
              </w:rPr>
              <w:t xml:space="preserve"> </w:t>
            </w:r>
            <w:proofErr w:type="spellStart"/>
            <w:r w:rsidRPr="00DA40D5">
              <w:rPr>
                <w:rFonts w:ascii="Book Antiqua" w:hAnsi="Book Antiqua"/>
                <w:spacing w:val="-1"/>
                <w:sz w:val="24"/>
                <w:szCs w:val="24"/>
              </w:rPr>
              <w:t>pretendenta</w:t>
            </w:r>
            <w:proofErr w:type="spellEnd"/>
            <w:r w:rsidRPr="00DA40D5">
              <w:rPr>
                <w:rFonts w:ascii="Book Antiqua" w:hAnsi="Book Antiqua"/>
                <w:spacing w:val="-1"/>
                <w:sz w:val="24"/>
                <w:szCs w:val="24"/>
              </w:rPr>
              <w:t xml:space="preserve"> </w:t>
            </w:r>
            <w:proofErr w:type="spellStart"/>
            <w:r w:rsidRPr="00DA40D5">
              <w:rPr>
                <w:rFonts w:ascii="Book Antiqua" w:hAnsi="Book Antiqua"/>
                <w:spacing w:val="-1"/>
                <w:sz w:val="24"/>
                <w:szCs w:val="24"/>
              </w:rPr>
              <w:t>brīvas</w:t>
            </w:r>
            <w:proofErr w:type="spellEnd"/>
            <w:r w:rsidRPr="00DA40D5">
              <w:rPr>
                <w:rFonts w:ascii="Book Antiqua" w:hAnsi="Book Antiqua"/>
                <w:spacing w:val="-1"/>
                <w:sz w:val="24"/>
                <w:szCs w:val="24"/>
              </w:rPr>
              <w:t xml:space="preserve"> </w:t>
            </w:r>
            <w:proofErr w:type="spellStart"/>
            <w:r w:rsidRPr="00DA40D5">
              <w:rPr>
                <w:rFonts w:ascii="Book Antiqua" w:hAnsi="Book Antiqua"/>
                <w:spacing w:val="-1"/>
                <w:sz w:val="24"/>
                <w:szCs w:val="24"/>
              </w:rPr>
              <w:t>gribas</w:t>
            </w:r>
            <w:proofErr w:type="spellEnd"/>
            <w:r w:rsidRPr="00DA40D5">
              <w:rPr>
                <w:rFonts w:ascii="Book Antiqua" w:hAnsi="Book Antiqua"/>
                <w:spacing w:val="-1"/>
                <w:sz w:val="24"/>
                <w:szCs w:val="24"/>
              </w:rPr>
              <w:t xml:space="preserve"> </w:t>
            </w:r>
            <w:proofErr w:type="spellStart"/>
            <w:r w:rsidRPr="00DA40D5">
              <w:rPr>
                <w:rFonts w:ascii="Book Antiqua" w:hAnsi="Book Antiqua"/>
                <w:spacing w:val="-1"/>
                <w:sz w:val="24"/>
                <w:szCs w:val="24"/>
              </w:rPr>
              <w:t>izpausme</w:t>
            </w:r>
            <w:proofErr w:type="spellEnd"/>
            <w:r w:rsidRPr="00DA40D5">
              <w:rPr>
                <w:rFonts w:ascii="Book Antiqua" w:hAnsi="Book Antiqua"/>
                <w:spacing w:val="-1"/>
                <w:sz w:val="24"/>
                <w:szCs w:val="24"/>
              </w:rPr>
              <w:t>.</w:t>
            </w:r>
          </w:p>
        </w:tc>
      </w:tr>
      <w:tr w:rsidR="00D70045" w:rsidRPr="00013EA2" w14:paraId="48C8D982" w14:textId="77777777" w:rsidTr="005706D5">
        <w:trPr>
          <w:trHeight w:val="285"/>
        </w:trPr>
        <w:tc>
          <w:tcPr>
            <w:tcW w:w="2476" w:type="dxa"/>
            <w:gridSpan w:val="2"/>
            <w:vMerge/>
            <w:shd w:val="clear" w:color="auto" w:fill="F2F2F2" w:themeFill="background1" w:themeFillShade="F2"/>
            <w:vAlign w:val="center"/>
          </w:tcPr>
          <w:p w14:paraId="0D6643F3" w14:textId="77777777" w:rsidR="004A0A0C" w:rsidRPr="00013EA2" w:rsidRDefault="004A0A0C" w:rsidP="00DE3455">
            <w:pPr>
              <w:rPr>
                <w:rFonts w:ascii="Book Antiqua" w:hAnsi="Book Antiqua"/>
              </w:rPr>
            </w:pPr>
          </w:p>
        </w:tc>
        <w:tc>
          <w:tcPr>
            <w:tcW w:w="8013" w:type="dxa"/>
            <w:gridSpan w:val="2"/>
            <w:vAlign w:val="center"/>
          </w:tcPr>
          <w:p w14:paraId="2749798D" w14:textId="18080990" w:rsidR="004A0A0C" w:rsidRPr="00C34FB7" w:rsidRDefault="004A0A0C" w:rsidP="00905F51">
            <w:pPr>
              <w:pStyle w:val="Sarakstarindkopa"/>
              <w:numPr>
                <w:ilvl w:val="2"/>
                <w:numId w:val="20"/>
              </w:numPr>
              <w:ind w:left="200" w:hanging="175"/>
              <w:jc w:val="both"/>
              <w:rPr>
                <w:rFonts w:ascii="Book Antiqua" w:hAnsi="Book Antiqua"/>
                <w:spacing w:val="-1"/>
                <w:sz w:val="24"/>
                <w:szCs w:val="24"/>
              </w:rPr>
            </w:pPr>
            <w:proofErr w:type="spellStart"/>
            <w:r w:rsidRPr="00C34FB7">
              <w:rPr>
                <w:rFonts w:ascii="Book Antiqua" w:hAnsi="Book Antiqua"/>
                <w:spacing w:val="-1"/>
                <w:sz w:val="24"/>
                <w:szCs w:val="24"/>
              </w:rPr>
              <w:t>Visiem</w:t>
            </w:r>
            <w:proofErr w:type="spellEnd"/>
            <w:r w:rsidRPr="00C34FB7">
              <w:rPr>
                <w:rFonts w:ascii="Book Antiqua" w:hAnsi="Book Antiqua"/>
                <w:spacing w:val="-1"/>
                <w:sz w:val="24"/>
                <w:szCs w:val="24"/>
              </w:rPr>
              <w:t xml:space="preserve"> </w:t>
            </w:r>
            <w:proofErr w:type="spellStart"/>
            <w:r w:rsidRPr="00C34FB7">
              <w:rPr>
                <w:rFonts w:ascii="Book Antiqua" w:hAnsi="Book Antiqua"/>
                <w:spacing w:val="-1"/>
                <w:sz w:val="24"/>
                <w:szCs w:val="24"/>
              </w:rPr>
              <w:t>pretendentiem</w:t>
            </w:r>
            <w:proofErr w:type="spellEnd"/>
            <w:r w:rsidRPr="00C34FB7">
              <w:rPr>
                <w:rFonts w:ascii="Book Antiqua" w:hAnsi="Book Antiqua"/>
                <w:spacing w:val="-1"/>
                <w:sz w:val="24"/>
                <w:szCs w:val="24"/>
              </w:rPr>
              <w:t xml:space="preserve"> </w:t>
            </w:r>
            <w:proofErr w:type="spellStart"/>
            <w:r w:rsidRPr="00C34FB7">
              <w:rPr>
                <w:rFonts w:ascii="Book Antiqua" w:hAnsi="Book Antiqua"/>
                <w:spacing w:val="-1"/>
                <w:sz w:val="24"/>
                <w:szCs w:val="24"/>
              </w:rPr>
              <w:t>piemēro</w:t>
            </w:r>
            <w:proofErr w:type="spellEnd"/>
            <w:r w:rsidRPr="00C34FB7">
              <w:rPr>
                <w:rFonts w:ascii="Book Antiqua" w:hAnsi="Book Antiqua"/>
                <w:spacing w:val="-1"/>
                <w:sz w:val="24"/>
                <w:szCs w:val="24"/>
              </w:rPr>
              <w:t xml:space="preserve"> </w:t>
            </w:r>
            <w:proofErr w:type="spellStart"/>
            <w:r w:rsidRPr="00C34FB7">
              <w:rPr>
                <w:rFonts w:ascii="Book Antiqua" w:hAnsi="Book Antiqua"/>
                <w:spacing w:val="-1"/>
                <w:sz w:val="24"/>
                <w:szCs w:val="24"/>
              </w:rPr>
              <w:t>vienādus</w:t>
            </w:r>
            <w:proofErr w:type="spellEnd"/>
            <w:r w:rsidRPr="00C34FB7">
              <w:rPr>
                <w:rFonts w:ascii="Book Antiqua" w:hAnsi="Book Antiqua"/>
                <w:spacing w:val="-1"/>
                <w:sz w:val="24"/>
                <w:szCs w:val="24"/>
              </w:rPr>
              <w:t xml:space="preserve"> </w:t>
            </w:r>
            <w:proofErr w:type="spellStart"/>
            <w:r w:rsidRPr="00C34FB7">
              <w:rPr>
                <w:rFonts w:ascii="Book Antiqua" w:hAnsi="Book Antiqua"/>
                <w:spacing w:val="-1"/>
                <w:sz w:val="24"/>
                <w:szCs w:val="24"/>
              </w:rPr>
              <w:t>noteikumus</w:t>
            </w:r>
            <w:proofErr w:type="spellEnd"/>
            <w:r w:rsidRPr="00C34FB7">
              <w:rPr>
                <w:rFonts w:ascii="Book Antiqua" w:hAnsi="Book Antiqua"/>
                <w:spacing w:val="-1"/>
                <w:sz w:val="24"/>
                <w:szCs w:val="24"/>
              </w:rPr>
              <w:t>.</w:t>
            </w:r>
          </w:p>
        </w:tc>
      </w:tr>
      <w:tr w:rsidR="004F6458" w:rsidRPr="00013EA2" w14:paraId="2E4C37B8" w14:textId="77777777" w:rsidTr="0068017A">
        <w:tc>
          <w:tcPr>
            <w:tcW w:w="2476" w:type="dxa"/>
            <w:gridSpan w:val="2"/>
            <w:shd w:val="clear" w:color="auto" w:fill="F2F2F2" w:themeFill="background1" w:themeFillShade="F2"/>
          </w:tcPr>
          <w:p w14:paraId="65D9D05C" w14:textId="4C592516" w:rsidR="004F6458" w:rsidRPr="004F6458" w:rsidRDefault="004F6458" w:rsidP="00905F51">
            <w:pPr>
              <w:pStyle w:val="Sarakstarindkopa"/>
              <w:numPr>
                <w:ilvl w:val="1"/>
                <w:numId w:val="20"/>
              </w:numPr>
              <w:ind w:left="426"/>
              <w:rPr>
                <w:rFonts w:ascii="Book Antiqua" w:hAnsi="Book Antiqua"/>
                <w:b/>
                <w:smallCaps/>
                <w:sz w:val="24"/>
                <w:szCs w:val="24"/>
              </w:rPr>
            </w:pPr>
            <w:r w:rsidRPr="004F6458">
              <w:rPr>
                <w:rFonts w:ascii="Book Antiqua" w:hAnsi="Book Antiqua"/>
                <w:b/>
                <w:smallCaps/>
                <w:sz w:val="24"/>
                <w:szCs w:val="24"/>
              </w:rPr>
              <w:t xml:space="preserve"> </w:t>
            </w:r>
            <w:proofErr w:type="spellStart"/>
            <w:r w:rsidRPr="004F6458">
              <w:rPr>
                <w:rFonts w:ascii="Book Antiqua" w:hAnsi="Book Antiqua"/>
                <w:b/>
                <w:smallCaps/>
                <w:sz w:val="24"/>
                <w:szCs w:val="24"/>
              </w:rPr>
              <w:t>Informācijas</w:t>
            </w:r>
            <w:proofErr w:type="spellEnd"/>
            <w:r w:rsidRPr="004F6458">
              <w:rPr>
                <w:rFonts w:ascii="Book Antiqua" w:hAnsi="Book Antiqua"/>
                <w:b/>
                <w:smallCaps/>
                <w:sz w:val="24"/>
                <w:szCs w:val="24"/>
              </w:rPr>
              <w:t xml:space="preserve"> </w:t>
            </w:r>
            <w:proofErr w:type="spellStart"/>
            <w:r w:rsidRPr="004F6458">
              <w:rPr>
                <w:rFonts w:ascii="Book Antiqua" w:hAnsi="Book Antiqua"/>
                <w:b/>
                <w:smallCaps/>
                <w:sz w:val="24"/>
                <w:szCs w:val="24"/>
              </w:rPr>
              <w:t>apmaiņas</w:t>
            </w:r>
            <w:proofErr w:type="spellEnd"/>
            <w:r w:rsidRPr="004F6458">
              <w:rPr>
                <w:rFonts w:ascii="Book Antiqua" w:hAnsi="Book Antiqua"/>
                <w:b/>
                <w:smallCaps/>
                <w:sz w:val="24"/>
                <w:szCs w:val="24"/>
              </w:rPr>
              <w:t xml:space="preserve"> </w:t>
            </w:r>
            <w:proofErr w:type="spellStart"/>
            <w:r w:rsidRPr="004F6458">
              <w:rPr>
                <w:rFonts w:ascii="Book Antiqua" w:hAnsi="Book Antiqua"/>
                <w:b/>
                <w:smallCaps/>
                <w:sz w:val="24"/>
                <w:szCs w:val="24"/>
              </w:rPr>
              <w:t>kārtība</w:t>
            </w:r>
            <w:proofErr w:type="spellEnd"/>
          </w:p>
        </w:tc>
        <w:tc>
          <w:tcPr>
            <w:tcW w:w="8013" w:type="dxa"/>
            <w:gridSpan w:val="2"/>
            <w:vAlign w:val="center"/>
          </w:tcPr>
          <w:p w14:paraId="6444610E" w14:textId="41BE54F2" w:rsidR="0037085A" w:rsidRPr="00DB331B" w:rsidRDefault="00DB331B" w:rsidP="00DB331B">
            <w:pPr>
              <w:ind w:left="241"/>
              <w:jc w:val="both"/>
              <w:rPr>
                <w:rFonts w:ascii="Book Antiqua" w:hAnsi="Book Antiqua"/>
                <w:spacing w:val="-1"/>
              </w:rPr>
            </w:pPr>
            <w:r w:rsidRPr="00DB331B">
              <w:rPr>
                <w:rFonts w:ascii="Book Antiqua" w:hAnsi="Book Antiqua"/>
                <w:spacing w:val="-1"/>
              </w:rPr>
              <w:t>Saziņa starp pasūtītāju un ieinteresētajiem piegādātājiem Cenu aptaujas ietvaros notiek latviešu valodā pa e-pastu. Pa e-pastu saņemtā informācija uzskatāma par saņemtu, ja e-pasta saņēmējs nosūtījis apstiprinošu e-pasta atbildes vēstuli tās sūtītājam. Saziņas dokumentā jāatsaucas uz Cenu aptaujas nosaukumu.</w:t>
            </w:r>
          </w:p>
        </w:tc>
      </w:tr>
      <w:tr w:rsidR="00C3394B" w:rsidRPr="00013EA2" w14:paraId="3672E851" w14:textId="77777777" w:rsidTr="0068017A">
        <w:tc>
          <w:tcPr>
            <w:tcW w:w="2476" w:type="dxa"/>
            <w:gridSpan w:val="2"/>
            <w:shd w:val="clear" w:color="auto" w:fill="F2F2F2" w:themeFill="background1" w:themeFillShade="F2"/>
          </w:tcPr>
          <w:p w14:paraId="30BA0A33" w14:textId="77777777" w:rsidR="002A3494" w:rsidRDefault="002A3494" w:rsidP="00905F51">
            <w:pPr>
              <w:pStyle w:val="Sarakstarindkopa"/>
              <w:numPr>
                <w:ilvl w:val="1"/>
                <w:numId w:val="20"/>
              </w:numPr>
              <w:ind w:left="426"/>
              <w:rPr>
                <w:rFonts w:ascii="Book Antiqua" w:hAnsi="Book Antiqua"/>
                <w:b/>
                <w:smallCaps/>
                <w:sz w:val="24"/>
                <w:szCs w:val="24"/>
              </w:rPr>
            </w:pPr>
            <w:proofErr w:type="spellStart"/>
            <w:r>
              <w:rPr>
                <w:rFonts w:ascii="Book Antiqua" w:hAnsi="Book Antiqua"/>
                <w:b/>
                <w:smallCaps/>
                <w:sz w:val="24"/>
                <w:szCs w:val="24"/>
              </w:rPr>
              <w:t>Cenu</w:t>
            </w:r>
            <w:proofErr w:type="spellEnd"/>
            <w:r>
              <w:rPr>
                <w:rFonts w:ascii="Book Antiqua" w:hAnsi="Book Antiqua"/>
                <w:b/>
                <w:smallCaps/>
                <w:sz w:val="24"/>
                <w:szCs w:val="24"/>
              </w:rPr>
              <w:t xml:space="preserve"> </w:t>
            </w:r>
            <w:proofErr w:type="spellStart"/>
            <w:r>
              <w:rPr>
                <w:rFonts w:ascii="Book Antiqua" w:hAnsi="Book Antiqua"/>
                <w:b/>
                <w:smallCaps/>
                <w:sz w:val="24"/>
                <w:szCs w:val="24"/>
              </w:rPr>
              <w:t>aptaujas</w:t>
            </w:r>
            <w:proofErr w:type="spellEnd"/>
            <w:r>
              <w:rPr>
                <w:rFonts w:ascii="Book Antiqua" w:hAnsi="Book Antiqua"/>
                <w:b/>
                <w:smallCaps/>
                <w:sz w:val="24"/>
                <w:szCs w:val="24"/>
              </w:rPr>
              <w:t xml:space="preserve"> </w:t>
            </w:r>
          </w:p>
          <w:p w14:paraId="3D025B52" w14:textId="7376D443" w:rsidR="00C3394B" w:rsidRPr="000858A4" w:rsidRDefault="00C3394B" w:rsidP="00905F51">
            <w:pPr>
              <w:pStyle w:val="Sarakstarindkopa"/>
              <w:numPr>
                <w:ilvl w:val="1"/>
                <w:numId w:val="20"/>
              </w:numPr>
              <w:ind w:left="426"/>
              <w:rPr>
                <w:rFonts w:ascii="Book Antiqua" w:hAnsi="Book Antiqua"/>
                <w:b/>
                <w:smallCaps/>
                <w:sz w:val="24"/>
                <w:szCs w:val="24"/>
              </w:rPr>
            </w:pPr>
            <w:proofErr w:type="spellStart"/>
            <w:r w:rsidRPr="000858A4">
              <w:rPr>
                <w:rFonts w:ascii="Book Antiqua" w:hAnsi="Book Antiqua"/>
                <w:b/>
                <w:smallCaps/>
                <w:sz w:val="24"/>
                <w:szCs w:val="24"/>
              </w:rPr>
              <w:t>nolikuma</w:t>
            </w:r>
            <w:proofErr w:type="spellEnd"/>
            <w:r w:rsidRPr="000858A4">
              <w:rPr>
                <w:rFonts w:ascii="Book Antiqua" w:hAnsi="Book Antiqua"/>
                <w:b/>
                <w:smallCaps/>
                <w:sz w:val="24"/>
                <w:szCs w:val="24"/>
              </w:rPr>
              <w:t xml:space="preserve"> </w:t>
            </w:r>
            <w:proofErr w:type="spellStart"/>
            <w:r w:rsidRPr="000858A4">
              <w:rPr>
                <w:rFonts w:ascii="Book Antiqua" w:hAnsi="Book Antiqua"/>
                <w:b/>
                <w:smallCaps/>
                <w:sz w:val="24"/>
                <w:szCs w:val="24"/>
              </w:rPr>
              <w:t>saņemšana</w:t>
            </w:r>
            <w:proofErr w:type="spellEnd"/>
          </w:p>
        </w:tc>
        <w:tc>
          <w:tcPr>
            <w:tcW w:w="8013" w:type="dxa"/>
            <w:gridSpan w:val="2"/>
            <w:vAlign w:val="center"/>
          </w:tcPr>
          <w:p w14:paraId="1E762B96" w14:textId="1E7B591F" w:rsidR="00C3394B" w:rsidRPr="000858A4" w:rsidRDefault="00DB331B" w:rsidP="00AF65C7">
            <w:pPr>
              <w:pStyle w:val="Sarakstarindkopa"/>
              <w:ind w:left="200"/>
              <w:jc w:val="both"/>
              <w:rPr>
                <w:rFonts w:ascii="Book Antiqua" w:hAnsi="Book Antiqua"/>
                <w:spacing w:val="-1"/>
                <w:sz w:val="24"/>
                <w:szCs w:val="24"/>
              </w:rPr>
            </w:pPr>
            <w:proofErr w:type="spellStart"/>
            <w:r w:rsidRPr="00DB331B">
              <w:rPr>
                <w:rFonts w:ascii="Book Antiqua" w:hAnsi="Book Antiqua"/>
                <w:spacing w:val="-1"/>
                <w:sz w:val="24"/>
                <w:szCs w:val="24"/>
              </w:rPr>
              <w:t>Cenu</w:t>
            </w:r>
            <w:proofErr w:type="spellEnd"/>
            <w:r w:rsidRPr="00DB331B">
              <w:rPr>
                <w:rFonts w:ascii="Book Antiqua" w:hAnsi="Book Antiqua"/>
                <w:spacing w:val="-1"/>
                <w:sz w:val="24"/>
                <w:szCs w:val="24"/>
              </w:rPr>
              <w:t xml:space="preserve"> </w:t>
            </w:r>
            <w:proofErr w:type="spellStart"/>
            <w:r w:rsidRPr="00DB331B">
              <w:rPr>
                <w:rFonts w:ascii="Book Antiqua" w:hAnsi="Book Antiqua"/>
                <w:spacing w:val="-1"/>
                <w:sz w:val="24"/>
                <w:szCs w:val="24"/>
              </w:rPr>
              <w:t>aptaujas</w:t>
            </w:r>
            <w:proofErr w:type="spellEnd"/>
            <w:r w:rsidRPr="00DB331B">
              <w:rPr>
                <w:rFonts w:ascii="Book Antiqua" w:hAnsi="Book Antiqua"/>
                <w:spacing w:val="-1"/>
                <w:sz w:val="24"/>
                <w:szCs w:val="24"/>
              </w:rPr>
              <w:t xml:space="preserve"> </w:t>
            </w:r>
            <w:proofErr w:type="spellStart"/>
            <w:r w:rsidRPr="00DB331B">
              <w:rPr>
                <w:rFonts w:ascii="Book Antiqua" w:hAnsi="Book Antiqua"/>
                <w:spacing w:val="-1"/>
                <w:sz w:val="24"/>
                <w:szCs w:val="24"/>
              </w:rPr>
              <w:t>nolikuma</w:t>
            </w:r>
            <w:proofErr w:type="spellEnd"/>
            <w:r w:rsidRPr="00DB331B">
              <w:rPr>
                <w:rFonts w:ascii="Book Antiqua" w:hAnsi="Book Antiqua"/>
                <w:spacing w:val="-1"/>
                <w:sz w:val="24"/>
                <w:szCs w:val="24"/>
              </w:rPr>
              <w:t xml:space="preserve"> </w:t>
            </w:r>
            <w:proofErr w:type="spellStart"/>
            <w:r w:rsidRPr="00DB331B">
              <w:rPr>
                <w:rFonts w:ascii="Book Antiqua" w:hAnsi="Book Antiqua"/>
                <w:spacing w:val="-1"/>
                <w:sz w:val="24"/>
                <w:szCs w:val="24"/>
              </w:rPr>
              <w:t>elektroniskā</w:t>
            </w:r>
            <w:proofErr w:type="spellEnd"/>
            <w:r w:rsidRPr="00DB331B">
              <w:rPr>
                <w:rFonts w:ascii="Book Antiqua" w:hAnsi="Book Antiqua"/>
                <w:spacing w:val="-1"/>
                <w:sz w:val="24"/>
                <w:szCs w:val="24"/>
              </w:rPr>
              <w:t xml:space="preserve"> </w:t>
            </w:r>
            <w:proofErr w:type="spellStart"/>
            <w:r w:rsidRPr="00DB331B">
              <w:rPr>
                <w:rFonts w:ascii="Book Antiqua" w:hAnsi="Book Antiqua"/>
                <w:spacing w:val="-1"/>
                <w:sz w:val="24"/>
                <w:szCs w:val="24"/>
              </w:rPr>
              <w:t>versija</w:t>
            </w:r>
            <w:proofErr w:type="spellEnd"/>
            <w:r w:rsidRPr="00DB331B">
              <w:rPr>
                <w:rFonts w:ascii="Book Antiqua" w:hAnsi="Book Antiqua"/>
                <w:spacing w:val="-1"/>
                <w:sz w:val="24"/>
                <w:szCs w:val="24"/>
              </w:rPr>
              <w:t xml:space="preserve"> </w:t>
            </w:r>
            <w:proofErr w:type="spellStart"/>
            <w:r w:rsidRPr="00DB331B">
              <w:rPr>
                <w:rFonts w:ascii="Book Antiqua" w:hAnsi="Book Antiqua"/>
                <w:spacing w:val="-1"/>
                <w:sz w:val="24"/>
                <w:szCs w:val="24"/>
              </w:rPr>
              <w:t>tiek</w:t>
            </w:r>
            <w:proofErr w:type="spellEnd"/>
            <w:r w:rsidRPr="00DB331B">
              <w:rPr>
                <w:rFonts w:ascii="Book Antiqua" w:hAnsi="Book Antiqua"/>
                <w:spacing w:val="-1"/>
                <w:sz w:val="24"/>
                <w:szCs w:val="24"/>
              </w:rPr>
              <w:t xml:space="preserve"> </w:t>
            </w:r>
            <w:proofErr w:type="spellStart"/>
            <w:r w:rsidRPr="00DB331B">
              <w:rPr>
                <w:rFonts w:ascii="Book Antiqua" w:hAnsi="Book Antiqua"/>
                <w:spacing w:val="-1"/>
                <w:sz w:val="24"/>
                <w:szCs w:val="24"/>
              </w:rPr>
              <w:t>ievietota</w:t>
            </w:r>
            <w:proofErr w:type="spellEnd"/>
            <w:r w:rsidRPr="00DB331B">
              <w:rPr>
                <w:rFonts w:ascii="Book Antiqua" w:hAnsi="Book Antiqua"/>
                <w:spacing w:val="-1"/>
                <w:sz w:val="24"/>
                <w:szCs w:val="24"/>
              </w:rPr>
              <w:t xml:space="preserve"> </w:t>
            </w:r>
            <w:proofErr w:type="spellStart"/>
            <w:r w:rsidRPr="00DB331B">
              <w:rPr>
                <w:rFonts w:ascii="Book Antiqua" w:hAnsi="Book Antiqua"/>
                <w:spacing w:val="-1"/>
                <w:sz w:val="24"/>
                <w:szCs w:val="24"/>
              </w:rPr>
              <w:t>lejupielādēšanai</w:t>
            </w:r>
            <w:proofErr w:type="spellEnd"/>
            <w:r w:rsidRPr="00DB331B">
              <w:rPr>
                <w:rFonts w:ascii="Book Antiqua" w:hAnsi="Book Antiqua"/>
                <w:spacing w:val="-1"/>
                <w:sz w:val="24"/>
                <w:szCs w:val="24"/>
              </w:rPr>
              <w:t xml:space="preserve"> SIA „VALMIERAS NAMSAIMNIEKS” </w:t>
            </w:r>
            <w:proofErr w:type="spellStart"/>
            <w:r w:rsidRPr="00DB331B">
              <w:rPr>
                <w:rFonts w:ascii="Book Antiqua" w:hAnsi="Book Antiqua"/>
                <w:spacing w:val="-1"/>
                <w:sz w:val="24"/>
                <w:szCs w:val="24"/>
              </w:rPr>
              <w:t>mājas</w:t>
            </w:r>
            <w:proofErr w:type="spellEnd"/>
            <w:r w:rsidRPr="00DB331B">
              <w:rPr>
                <w:rFonts w:ascii="Book Antiqua" w:hAnsi="Book Antiqua"/>
                <w:spacing w:val="-1"/>
                <w:sz w:val="24"/>
                <w:szCs w:val="24"/>
              </w:rPr>
              <w:t xml:space="preserve"> </w:t>
            </w:r>
            <w:proofErr w:type="spellStart"/>
            <w:r w:rsidRPr="00DB331B">
              <w:rPr>
                <w:rFonts w:ascii="Book Antiqua" w:hAnsi="Book Antiqua"/>
                <w:spacing w:val="-1"/>
                <w:sz w:val="24"/>
                <w:szCs w:val="24"/>
              </w:rPr>
              <w:t>lapā</w:t>
            </w:r>
            <w:proofErr w:type="spellEnd"/>
            <w:r w:rsidRPr="00DB331B">
              <w:rPr>
                <w:rFonts w:ascii="Book Antiqua" w:hAnsi="Book Antiqua"/>
                <w:spacing w:val="-1"/>
                <w:sz w:val="24"/>
                <w:szCs w:val="24"/>
              </w:rPr>
              <w:t xml:space="preserve"> </w:t>
            </w:r>
            <w:hyperlink r:id="rId10" w:history="1">
              <w:r w:rsidRPr="00DB331B">
                <w:rPr>
                  <w:rFonts w:ascii="Book Antiqua" w:hAnsi="Book Antiqua"/>
                  <w:spacing w:val="-1"/>
                </w:rPr>
                <w:t>https://www.v-nami.lv/iepirkumi/cenu-aptaujas/</w:t>
              </w:r>
            </w:hyperlink>
            <w:r w:rsidRPr="00DB331B">
              <w:rPr>
                <w:rFonts w:ascii="Book Antiqua" w:hAnsi="Book Antiqua"/>
                <w:spacing w:val="-1"/>
                <w:sz w:val="24"/>
                <w:szCs w:val="24"/>
              </w:rPr>
              <w:t xml:space="preserve"> un </w:t>
            </w:r>
            <w:proofErr w:type="spellStart"/>
            <w:r w:rsidRPr="00DB331B">
              <w:rPr>
                <w:rFonts w:ascii="Book Antiqua" w:hAnsi="Book Antiqua"/>
                <w:spacing w:val="-1"/>
                <w:sz w:val="24"/>
                <w:szCs w:val="24"/>
              </w:rPr>
              <w:t>izmantojama</w:t>
            </w:r>
            <w:proofErr w:type="spellEnd"/>
            <w:r w:rsidRPr="00DB331B">
              <w:rPr>
                <w:rFonts w:ascii="Book Antiqua" w:hAnsi="Book Antiqua"/>
                <w:spacing w:val="-1"/>
                <w:sz w:val="24"/>
                <w:szCs w:val="24"/>
              </w:rPr>
              <w:t xml:space="preserve"> </w:t>
            </w:r>
            <w:proofErr w:type="spellStart"/>
            <w:r w:rsidRPr="00DB331B">
              <w:rPr>
                <w:rFonts w:ascii="Book Antiqua" w:hAnsi="Book Antiqua"/>
                <w:spacing w:val="-1"/>
                <w:sz w:val="24"/>
                <w:szCs w:val="24"/>
              </w:rPr>
              <w:t>piedāvājuma</w:t>
            </w:r>
            <w:proofErr w:type="spellEnd"/>
            <w:r w:rsidRPr="00DB331B">
              <w:rPr>
                <w:rFonts w:ascii="Book Antiqua" w:hAnsi="Book Antiqua"/>
                <w:spacing w:val="-1"/>
                <w:sz w:val="24"/>
                <w:szCs w:val="24"/>
              </w:rPr>
              <w:t xml:space="preserve"> </w:t>
            </w:r>
            <w:proofErr w:type="spellStart"/>
            <w:r w:rsidRPr="00DB331B">
              <w:rPr>
                <w:rFonts w:ascii="Book Antiqua" w:hAnsi="Book Antiqua"/>
                <w:spacing w:val="-1"/>
                <w:sz w:val="24"/>
                <w:szCs w:val="24"/>
              </w:rPr>
              <w:t>sagatavošanai</w:t>
            </w:r>
            <w:proofErr w:type="spellEnd"/>
            <w:r w:rsidRPr="00DB331B">
              <w:rPr>
                <w:rFonts w:ascii="Book Antiqua" w:hAnsi="Book Antiqua"/>
                <w:spacing w:val="-1"/>
                <w:sz w:val="24"/>
                <w:szCs w:val="24"/>
              </w:rPr>
              <w:t>.</w:t>
            </w:r>
          </w:p>
        </w:tc>
      </w:tr>
      <w:tr w:rsidR="00194C1C" w:rsidRPr="00013EA2" w14:paraId="6399253F" w14:textId="77777777" w:rsidTr="0068017A">
        <w:tc>
          <w:tcPr>
            <w:tcW w:w="2476" w:type="dxa"/>
            <w:gridSpan w:val="2"/>
            <w:vMerge w:val="restart"/>
            <w:shd w:val="clear" w:color="auto" w:fill="F2F2F2" w:themeFill="background1" w:themeFillShade="F2"/>
          </w:tcPr>
          <w:p w14:paraId="306C2995" w14:textId="77777777" w:rsidR="00194C1C" w:rsidRDefault="00194C1C" w:rsidP="00905F51">
            <w:pPr>
              <w:pStyle w:val="Sarakstarindkopa"/>
              <w:numPr>
                <w:ilvl w:val="1"/>
                <w:numId w:val="20"/>
              </w:numPr>
              <w:ind w:left="426"/>
              <w:rPr>
                <w:rFonts w:ascii="Book Antiqua" w:hAnsi="Book Antiqua"/>
                <w:b/>
                <w:smallCaps/>
                <w:sz w:val="24"/>
                <w:szCs w:val="24"/>
              </w:rPr>
            </w:pPr>
            <w:proofErr w:type="spellStart"/>
            <w:r w:rsidRPr="000858A4">
              <w:rPr>
                <w:rFonts w:ascii="Book Antiqua" w:hAnsi="Book Antiqua"/>
                <w:b/>
                <w:smallCaps/>
                <w:sz w:val="24"/>
                <w:szCs w:val="24"/>
              </w:rPr>
              <w:t>Papildu</w:t>
            </w:r>
            <w:proofErr w:type="spellEnd"/>
            <w:r w:rsidR="009259E7" w:rsidRPr="000858A4">
              <w:rPr>
                <w:rFonts w:ascii="Book Antiqua" w:hAnsi="Book Antiqua"/>
                <w:b/>
                <w:smallCaps/>
                <w:sz w:val="24"/>
                <w:szCs w:val="24"/>
              </w:rPr>
              <w:t xml:space="preserve"> </w:t>
            </w:r>
            <w:proofErr w:type="spellStart"/>
            <w:r w:rsidRPr="000858A4">
              <w:rPr>
                <w:rFonts w:ascii="Book Antiqua" w:hAnsi="Book Antiqua"/>
                <w:b/>
                <w:smallCaps/>
                <w:sz w:val="24"/>
                <w:szCs w:val="24"/>
              </w:rPr>
              <w:t>informācijas</w:t>
            </w:r>
            <w:proofErr w:type="spellEnd"/>
            <w:r w:rsidRPr="000858A4">
              <w:rPr>
                <w:rFonts w:ascii="Book Antiqua" w:hAnsi="Book Antiqua"/>
                <w:b/>
                <w:smallCaps/>
                <w:sz w:val="24"/>
                <w:szCs w:val="24"/>
              </w:rPr>
              <w:t xml:space="preserve"> </w:t>
            </w:r>
            <w:proofErr w:type="spellStart"/>
            <w:r w:rsidRPr="000858A4">
              <w:rPr>
                <w:rFonts w:ascii="Book Antiqua" w:hAnsi="Book Antiqua"/>
                <w:b/>
                <w:smallCaps/>
                <w:sz w:val="24"/>
                <w:szCs w:val="24"/>
              </w:rPr>
              <w:t>sniegšana</w:t>
            </w:r>
            <w:proofErr w:type="spellEnd"/>
          </w:p>
          <w:p w14:paraId="2640011D" w14:textId="77777777" w:rsidR="00AF65C7" w:rsidRPr="00AF65C7" w:rsidRDefault="00AF65C7" w:rsidP="00AF65C7">
            <w:pPr>
              <w:rPr>
                <w:lang w:val="en-US" w:eastAsia="en-US"/>
              </w:rPr>
            </w:pPr>
          </w:p>
          <w:p w14:paraId="00B6A1BF" w14:textId="77777777" w:rsidR="00AF65C7" w:rsidRPr="00AF65C7" w:rsidRDefault="00AF65C7" w:rsidP="00AF65C7">
            <w:pPr>
              <w:rPr>
                <w:lang w:val="en-US" w:eastAsia="en-US"/>
              </w:rPr>
            </w:pPr>
          </w:p>
          <w:p w14:paraId="208118BB" w14:textId="77777777" w:rsidR="00AF65C7" w:rsidRPr="00AF65C7" w:rsidRDefault="00AF65C7" w:rsidP="00AF65C7">
            <w:pPr>
              <w:rPr>
                <w:lang w:val="en-US" w:eastAsia="en-US"/>
              </w:rPr>
            </w:pPr>
          </w:p>
          <w:p w14:paraId="449EEAB5" w14:textId="77777777" w:rsidR="00AF65C7" w:rsidRPr="00AF65C7" w:rsidRDefault="00AF65C7" w:rsidP="00AF65C7">
            <w:pPr>
              <w:rPr>
                <w:lang w:val="en-US" w:eastAsia="en-US"/>
              </w:rPr>
            </w:pPr>
          </w:p>
          <w:p w14:paraId="314F0615" w14:textId="77777777" w:rsidR="00AF65C7" w:rsidRPr="00AF65C7" w:rsidRDefault="00AF65C7" w:rsidP="00AF65C7">
            <w:pPr>
              <w:rPr>
                <w:lang w:val="en-US" w:eastAsia="en-US"/>
              </w:rPr>
            </w:pPr>
          </w:p>
          <w:p w14:paraId="554B4868" w14:textId="77777777" w:rsidR="00AF65C7" w:rsidRPr="00AF65C7" w:rsidRDefault="00AF65C7" w:rsidP="00AF65C7">
            <w:pPr>
              <w:rPr>
                <w:lang w:val="en-US" w:eastAsia="en-US"/>
              </w:rPr>
            </w:pPr>
          </w:p>
          <w:p w14:paraId="73362969" w14:textId="77777777" w:rsidR="00AF65C7" w:rsidRPr="00AF65C7" w:rsidRDefault="00AF65C7" w:rsidP="00AF65C7">
            <w:pPr>
              <w:rPr>
                <w:lang w:val="en-US" w:eastAsia="en-US"/>
              </w:rPr>
            </w:pPr>
          </w:p>
          <w:p w14:paraId="407A2DE0" w14:textId="59F3ED5F" w:rsidR="00AF65C7" w:rsidRDefault="00AF65C7" w:rsidP="00AF65C7">
            <w:pPr>
              <w:rPr>
                <w:lang w:val="en-US" w:eastAsia="en-US"/>
              </w:rPr>
            </w:pPr>
          </w:p>
          <w:p w14:paraId="7DE640F5" w14:textId="0556E2FB" w:rsidR="005706D5" w:rsidRPr="005706D5" w:rsidRDefault="005706D5" w:rsidP="005706D5">
            <w:pPr>
              <w:rPr>
                <w:lang w:val="en-US" w:eastAsia="en-US"/>
              </w:rPr>
            </w:pPr>
          </w:p>
          <w:p w14:paraId="714E60EA" w14:textId="77777777" w:rsidR="005706D5" w:rsidRPr="005706D5" w:rsidRDefault="005706D5" w:rsidP="005706D5">
            <w:pPr>
              <w:rPr>
                <w:lang w:val="en-US" w:eastAsia="en-US"/>
              </w:rPr>
            </w:pPr>
          </w:p>
          <w:p w14:paraId="29B484D9" w14:textId="0D593228" w:rsidR="005706D5" w:rsidRPr="005706D5" w:rsidRDefault="005706D5" w:rsidP="005706D5">
            <w:pPr>
              <w:rPr>
                <w:lang w:val="en-US" w:eastAsia="en-US"/>
              </w:rPr>
            </w:pPr>
          </w:p>
          <w:p w14:paraId="31E5DA49" w14:textId="77777777" w:rsidR="005706D5" w:rsidRPr="005706D5" w:rsidRDefault="005706D5" w:rsidP="005706D5">
            <w:pPr>
              <w:rPr>
                <w:lang w:val="en-US" w:eastAsia="en-US"/>
              </w:rPr>
            </w:pPr>
          </w:p>
          <w:p w14:paraId="41F7E650" w14:textId="77777777" w:rsidR="00AF65C7" w:rsidRPr="00AF65C7" w:rsidRDefault="00AF65C7" w:rsidP="00AF65C7">
            <w:pPr>
              <w:rPr>
                <w:lang w:val="en-US" w:eastAsia="en-US"/>
              </w:rPr>
            </w:pPr>
          </w:p>
          <w:p w14:paraId="12DE3E98" w14:textId="2A3EB023" w:rsidR="00AF65C7" w:rsidRPr="00AF65C7" w:rsidRDefault="00AF65C7" w:rsidP="00AF65C7">
            <w:pPr>
              <w:rPr>
                <w:lang w:val="en-US" w:eastAsia="en-US"/>
              </w:rPr>
            </w:pPr>
          </w:p>
        </w:tc>
        <w:tc>
          <w:tcPr>
            <w:tcW w:w="8013" w:type="dxa"/>
            <w:gridSpan w:val="2"/>
            <w:vAlign w:val="center"/>
          </w:tcPr>
          <w:p w14:paraId="73140F3A" w14:textId="4F96D8E6" w:rsidR="00194C1C" w:rsidRPr="00293700" w:rsidRDefault="00293700" w:rsidP="00293700">
            <w:pPr>
              <w:pStyle w:val="Sarakstarindkopa"/>
              <w:numPr>
                <w:ilvl w:val="2"/>
                <w:numId w:val="20"/>
              </w:numPr>
              <w:ind w:left="200" w:hanging="175"/>
              <w:jc w:val="both"/>
              <w:rPr>
                <w:rFonts w:ascii="Book Antiqua" w:hAnsi="Book Antiqua"/>
                <w:spacing w:val="-1"/>
                <w:sz w:val="24"/>
                <w:szCs w:val="24"/>
              </w:rPr>
            </w:pPr>
            <w:r w:rsidRPr="00293700">
              <w:rPr>
                <w:rFonts w:ascii="Book Antiqua" w:hAnsi="Book Antiqua"/>
                <w:spacing w:val="-1"/>
                <w:sz w:val="24"/>
                <w:szCs w:val="24"/>
              </w:rPr>
              <w:lastRenderedPageBreak/>
              <w:t xml:space="preserve">Pretendents var </w:t>
            </w:r>
            <w:proofErr w:type="spellStart"/>
            <w:r w:rsidRPr="00293700">
              <w:rPr>
                <w:rFonts w:ascii="Book Antiqua" w:hAnsi="Book Antiqua"/>
                <w:spacing w:val="-1"/>
                <w:sz w:val="24"/>
                <w:szCs w:val="24"/>
              </w:rPr>
              <w:t>iesniegt</w:t>
            </w:r>
            <w:proofErr w:type="spellEnd"/>
            <w:r w:rsidRPr="00293700">
              <w:rPr>
                <w:rFonts w:ascii="Book Antiqua" w:hAnsi="Book Antiqua"/>
                <w:spacing w:val="-1"/>
                <w:sz w:val="24"/>
                <w:szCs w:val="24"/>
              </w:rPr>
              <w:t xml:space="preserve"> </w:t>
            </w:r>
            <w:proofErr w:type="spellStart"/>
            <w:r w:rsidRPr="00293700">
              <w:rPr>
                <w:rFonts w:ascii="Book Antiqua" w:hAnsi="Book Antiqua"/>
                <w:spacing w:val="-1"/>
                <w:sz w:val="24"/>
                <w:szCs w:val="24"/>
              </w:rPr>
              <w:t>tikai</w:t>
            </w:r>
            <w:proofErr w:type="spellEnd"/>
            <w:r w:rsidRPr="00293700">
              <w:rPr>
                <w:rFonts w:ascii="Book Antiqua" w:hAnsi="Book Antiqua"/>
                <w:spacing w:val="-1"/>
                <w:sz w:val="24"/>
                <w:szCs w:val="24"/>
              </w:rPr>
              <w:t xml:space="preserve"> </w:t>
            </w:r>
            <w:proofErr w:type="spellStart"/>
            <w:r w:rsidRPr="00293700">
              <w:rPr>
                <w:rFonts w:ascii="Book Antiqua" w:hAnsi="Book Antiqua"/>
                <w:spacing w:val="-1"/>
                <w:sz w:val="24"/>
                <w:szCs w:val="24"/>
              </w:rPr>
              <w:t>vienu</w:t>
            </w:r>
            <w:proofErr w:type="spellEnd"/>
            <w:r w:rsidRPr="00293700">
              <w:rPr>
                <w:rFonts w:ascii="Book Antiqua" w:hAnsi="Book Antiqua"/>
                <w:spacing w:val="-1"/>
                <w:sz w:val="24"/>
                <w:szCs w:val="24"/>
              </w:rPr>
              <w:t xml:space="preserve"> </w:t>
            </w:r>
            <w:proofErr w:type="spellStart"/>
            <w:r w:rsidRPr="00293700">
              <w:rPr>
                <w:rFonts w:ascii="Book Antiqua" w:hAnsi="Book Antiqua"/>
                <w:spacing w:val="-1"/>
                <w:sz w:val="24"/>
                <w:szCs w:val="24"/>
              </w:rPr>
              <w:t>piedāvājuma</w:t>
            </w:r>
            <w:proofErr w:type="spellEnd"/>
            <w:r w:rsidRPr="00293700">
              <w:rPr>
                <w:rFonts w:ascii="Book Antiqua" w:hAnsi="Book Antiqua"/>
                <w:spacing w:val="-1"/>
                <w:sz w:val="24"/>
                <w:szCs w:val="24"/>
              </w:rPr>
              <w:t xml:space="preserve"> </w:t>
            </w:r>
            <w:proofErr w:type="spellStart"/>
            <w:r w:rsidRPr="00293700">
              <w:rPr>
                <w:rFonts w:ascii="Book Antiqua" w:hAnsi="Book Antiqua"/>
                <w:spacing w:val="-1"/>
                <w:sz w:val="24"/>
                <w:szCs w:val="24"/>
              </w:rPr>
              <w:t>variantu</w:t>
            </w:r>
            <w:proofErr w:type="spellEnd"/>
            <w:r w:rsidRPr="00293700">
              <w:rPr>
                <w:rFonts w:ascii="Book Antiqua" w:hAnsi="Book Antiqua"/>
                <w:spacing w:val="-1"/>
                <w:sz w:val="24"/>
                <w:szCs w:val="24"/>
              </w:rPr>
              <w:t xml:space="preserve">. </w:t>
            </w:r>
            <w:proofErr w:type="spellStart"/>
            <w:r w:rsidRPr="00293700">
              <w:rPr>
                <w:rFonts w:ascii="Book Antiqua" w:hAnsi="Book Antiqua"/>
                <w:spacing w:val="-1"/>
                <w:sz w:val="24"/>
                <w:szCs w:val="24"/>
              </w:rPr>
              <w:t>Gadījumā</w:t>
            </w:r>
            <w:proofErr w:type="spellEnd"/>
            <w:r w:rsidRPr="00293700">
              <w:rPr>
                <w:rFonts w:ascii="Book Antiqua" w:hAnsi="Book Antiqua"/>
                <w:spacing w:val="-1"/>
                <w:sz w:val="24"/>
                <w:szCs w:val="24"/>
              </w:rPr>
              <w:t xml:space="preserve">, ja pretendents </w:t>
            </w:r>
            <w:proofErr w:type="spellStart"/>
            <w:r w:rsidRPr="00293700">
              <w:rPr>
                <w:rFonts w:ascii="Book Antiqua" w:hAnsi="Book Antiqua"/>
                <w:spacing w:val="-1"/>
                <w:sz w:val="24"/>
                <w:szCs w:val="24"/>
              </w:rPr>
              <w:t>iesniegs</w:t>
            </w:r>
            <w:proofErr w:type="spellEnd"/>
            <w:r w:rsidRPr="00293700">
              <w:rPr>
                <w:rFonts w:ascii="Book Antiqua" w:hAnsi="Book Antiqua"/>
                <w:spacing w:val="-1"/>
                <w:sz w:val="24"/>
                <w:szCs w:val="24"/>
              </w:rPr>
              <w:t xml:space="preserve"> </w:t>
            </w:r>
            <w:proofErr w:type="spellStart"/>
            <w:r w:rsidRPr="00293700">
              <w:rPr>
                <w:rFonts w:ascii="Book Antiqua" w:hAnsi="Book Antiqua"/>
                <w:spacing w:val="-1"/>
                <w:sz w:val="24"/>
                <w:szCs w:val="24"/>
              </w:rPr>
              <w:t>vairākus</w:t>
            </w:r>
            <w:proofErr w:type="spellEnd"/>
            <w:r w:rsidRPr="00293700">
              <w:rPr>
                <w:rFonts w:ascii="Book Antiqua" w:hAnsi="Book Antiqua"/>
                <w:spacing w:val="-1"/>
                <w:sz w:val="24"/>
                <w:szCs w:val="24"/>
              </w:rPr>
              <w:t xml:space="preserve"> </w:t>
            </w:r>
            <w:proofErr w:type="spellStart"/>
            <w:r w:rsidRPr="00293700">
              <w:rPr>
                <w:rFonts w:ascii="Book Antiqua" w:hAnsi="Book Antiqua"/>
                <w:spacing w:val="-1"/>
                <w:sz w:val="24"/>
                <w:szCs w:val="24"/>
              </w:rPr>
              <w:t>piedāvājumu</w:t>
            </w:r>
            <w:proofErr w:type="spellEnd"/>
            <w:r w:rsidRPr="00293700">
              <w:rPr>
                <w:rFonts w:ascii="Book Antiqua" w:hAnsi="Book Antiqua"/>
                <w:spacing w:val="-1"/>
                <w:sz w:val="24"/>
                <w:szCs w:val="24"/>
              </w:rPr>
              <w:t xml:space="preserve"> </w:t>
            </w:r>
            <w:proofErr w:type="spellStart"/>
            <w:r w:rsidRPr="00293700">
              <w:rPr>
                <w:rFonts w:ascii="Book Antiqua" w:hAnsi="Book Antiqua"/>
                <w:spacing w:val="-1"/>
                <w:sz w:val="24"/>
                <w:szCs w:val="24"/>
              </w:rPr>
              <w:t>variantus</w:t>
            </w:r>
            <w:proofErr w:type="spellEnd"/>
            <w:r w:rsidRPr="00293700">
              <w:rPr>
                <w:rFonts w:ascii="Book Antiqua" w:hAnsi="Book Antiqua"/>
                <w:spacing w:val="-1"/>
                <w:sz w:val="24"/>
                <w:szCs w:val="24"/>
              </w:rPr>
              <w:t xml:space="preserve">, </w:t>
            </w:r>
            <w:proofErr w:type="spellStart"/>
            <w:r w:rsidRPr="00293700">
              <w:rPr>
                <w:rFonts w:ascii="Book Antiqua" w:hAnsi="Book Antiqua"/>
                <w:spacing w:val="-1"/>
                <w:sz w:val="24"/>
                <w:szCs w:val="24"/>
              </w:rPr>
              <w:t>visi</w:t>
            </w:r>
            <w:proofErr w:type="spellEnd"/>
            <w:r w:rsidRPr="00293700">
              <w:rPr>
                <w:rFonts w:ascii="Book Antiqua" w:hAnsi="Book Antiqua"/>
                <w:spacing w:val="-1"/>
                <w:sz w:val="24"/>
                <w:szCs w:val="24"/>
              </w:rPr>
              <w:t xml:space="preserve"> </w:t>
            </w:r>
            <w:proofErr w:type="spellStart"/>
            <w:r w:rsidRPr="00293700">
              <w:rPr>
                <w:rFonts w:ascii="Book Antiqua" w:hAnsi="Book Antiqua"/>
                <w:spacing w:val="-1"/>
                <w:sz w:val="24"/>
                <w:szCs w:val="24"/>
              </w:rPr>
              <w:t>iesniegtie</w:t>
            </w:r>
            <w:proofErr w:type="spellEnd"/>
            <w:r w:rsidRPr="00293700">
              <w:rPr>
                <w:rFonts w:ascii="Book Antiqua" w:hAnsi="Book Antiqua"/>
                <w:spacing w:val="-1"/>
                <w:sz w:val="24"/>
                <w:szCs w:val="24"/>
              </w:rPr>
              <w:t xml:space="preserve"> </w:t>
            </w:r>
            <w:proofErr w:type="spellStart"/>
            <w:r w:rsidRPr="00293700">
              <w:rPr>
                <w:rFonts w:ascii="Book Antiqua" w:hAnsi="Book Antiqua"/>
                <w:spacing w:val="-1"/>
                <w:sz w:val="24"/>
                <w:szCs w:val="24"/>
              </w:rPr>
              <w:t>piedāvājumi</w:t>
            </w:r>
            <w:proofErr w:type="spellEnd"/>
            <w:r w:rsidRPr="00293700">
              <w:rPr>
                <w:rFonts w:ascii="Book Antiqua" w:hAnsi="Book Antiqua"/>
                <w:spacing w:val="-1"/>
                <w:sz w:val="24"/>
                <w:szCs w:val="24"/>
              </w:rPr>
              <w:t xml:space="preserve"> </w:t>
            </w:r>
            <w:proofErr w:type="spellStart"/>
            <w:r w:rsidRPr="00293700">
              <w:rPr>
                <w:rFonts w:ascii="Book Antiqua" w:hAnsi="Book Antiqua"/>
                <w:spacing w:val="-1"/>
                <w:sz w:val="24"/>
                <w:szCs w:val="24"/>
              </w:rPr>
              <w:t>tiks</w:t>
            </w:r>
            <w:proofErr w:type="spellEnd"/>
            <w:r w:rsidRPr="00293700">
              <w:rPr>
                <w:rFonts w:ascii="Book Antiqua" w:hAnsi="Book Antiqua"/>
                <w:spacing w:val="-1"/>
                <w:sz w:val="24"/>
                <w:szCs w:val="24"/>
              </w:rPr>
              <w:t xml:space="preserve"> </w:t>
            </w:r>
            <w:proofErr w:type="spellStart"/>
            <w:r w:rsidRPr="00293700">
              <w:rPr>
                <w:rFonts w:ascii="Book Antiqua" w:hAnsi="Book Antiqua"/>
                <w:spacing w:val="-1"/>
                <w:sz w:val="24"/>
                <w:szCs w:val="24"/>
              </w:rPr>
              <w:t>noraidīti</w:t>
            </w:r>
            <w:proofErr w:type="spellEnd"/>
            <w:r w:rsidRPr="00293700">
              <w:rPr>
                <w:rFonts w:ascii="Book Antiqua" w:hAnsi="Book Antiqua"/>
                <w:spacing w:val="-1"/>
                <w:sz w:val="24"/>
                <w:szCs w:val="24"/>
              </w:rPr>
              <w:t xml:space="preserve"> un </w:t>
            </w:r>
            <w:proofErr w:type="spellStart"/>
            <w:r w:rsidRPr="00293700">
              <w:rPr>
                <w:rFonts w:ascii="Book Antiqua" w:hAnsi="Book Antiqua"/>
                <w:spacing w:val="-1"/>
                <w:sz w:val="24"/>
                <w:szCs w:val="24"/>
              </w:rPr>
              <w:t>netiks</w:t>
            </w:r>
            <w:proofErr w:type="spellEnd"/>
            <w:r w:rsidRPr="00293700">
              <w:rPr>
                <w:rFonts w:ascii="Book Antiqua" w:hAnsi="Book Antiqua"/>
                <w:spacing w:val="-1"/>
                <w:sz w:val="24"/>
                <w:szCs w:val="24"/>
              </w:rPr>
              <w:t xml:space="preserve"> </w:t>
            </w:r>
            <w:proofErr w:type="spellStart"/>
            <w:r w:rsidRPr="00293700">
              <w:rPr>
                <w:rFonts w:ascii="Book Antiqua" w:hAnsi="Book Antiqua"/>
                <w:spacing w:val="-1"/>
                <w:sz w:val="24"/>
                <w:szCs w:val="24"/>
              </w:rPr>
              <w:t>izskatīti</w:t>
            </w:r>
            <w:proofErr w:type="spellEnd"/>
            <w:r w:rsidRPr="00293700">
              <w:rPr>
                <w:rFonts w:ascii="Book Antiqua" w:hAnsi="Book Antiqua"/>
                <w:spacing w:val="-1"/>
                <w:sz w:val="24"/>
                <w:szCs w:val="24"/>
              </w:rPr>
              <w:t>.</w:t>
            </w:r>
          </w:p>
        </w:tc>
      </w:tr>
      <w:tr w:rsidR="00194C1C" w:rsidRPr="00013EA2" w14:paraId="4513B39A" w14:textId="77777777" w:rsidTr="0068017A">
        <w:tc>
          <w:tcPr>
            <w:tcW w:w="2476" w:type="dxa"/>
            <w:gridSpan w:val="2"/>
            <w:vMerge/>
            <w:shd w:val="clear" w:color="auto" w:fill="F2F2F2" w:themeFill="background1" w:themeFillShade="F2"/>
            <w:vAlign w:val="center"/>
          </w:tcPr>
          <w:p w14:paraId="0536C16D" w14:textId="77777777" w:rsidR="00194C1C" w:rsidRPr="00013EA2" w:rsidRDefault="00194C1C" w:rsidP="00013EA2">
            <w:pPr>
              <w:jc w:val="center"/>
              <w:rPr>
                <w:rFonts w:ascii="Book Antiqua" w:hAnsi="Book Antiqua"/>
              </w:rPr>
            </w:pPr>
          </w:p>
        </w:tc>
        <w:tc>
          <w:tcPr>
            <w:tcW w:w="8013" w:type="dxa"/>
            <w:gridSpan w:val="2"/>
            <w:vAlign w:val="center"/>
          </w:tcPr>
          <w:p w14:paraId="20A7166A" w14:textId="5C0F7580" w:rsidR="00194C1C" w:rsidRPr="005706D5" w:rsidRDefault="00293700" w:rsidP="00905F51">
            <w:pPr>
              <w:pStyle w:val="Sarakstarindkopa"/>
              <w:numPr>
                <w:ilvl w:val="2"/>
                <w:numId w:val="20"/>
              </w:numPr>
              <w:ind w:left="200" w:hanging="175"/>
              <w:jc w:val="both"/>
              <w:rPr>
                <w:rFonts w:ascii="Book Antiqua" w:hAnsi="Book Antiqua"/>
                <w:spacing w:val="-1"/>
                <w:sz w:val="24"/>
                <w:szCs w:val="24"/>
              </w:rPr>
            </w:pPr>
            <w:proofErr w:type="spellStart"/>
            <w:r w:rsidRPr="005706D5">
              <w:rPr>
                <w:rFonts w:ascii="Book Antiqua" w:hAnsi="Book Antiqua"/>
                <w:spacing w:val="-1"/>
                <w:sz w:val="24"/>
                <w:szCs w:val="24"/>
              </w:rPr>
              <w:t>Pretendentu</w:t>
            </w:r>
            <w:proofErr w:type="spellEnd"/>
            <w:r w:rsidRPr="005706D5">
              <w:rPr>
                <w:rFonts w:ascii="Book Antiqua" w:hAnsi="Book Antiqua"/>
                <w:spacing w:val="-1"/>
                <w:sz w:val="24"/>
                <w:szCs w:val="24"/>
              </w:rPr>
              <w:t xml:space="preserve"> </w:t>
            </w:r>
            <w:proofErr w:type="spellStart"/>
            <w:r w:rsidRPr="005706D5">
              <w:rPr>
                <w:rFonts w:ascii="Book Antiqua" w:hAnsi="Book Antiqua"/>
                <w:spacing w:val="-1"/>
                <w:sz w:val="24"/>
                <w:szCs w:val="24"/>
              </w:rPr>
              <w:t>piedāvājumi</w:t>
            </w:r>
            <w:proofErr w:type="spellEnd"/>
            <w:r w:rsidRPr="005706D5">
              <w:rPr>
                <w:rFonts w:ascii="Book Antiqua" w:hAnsi="Book Antiqua"/>
                <w:spacing w:val="-1"/>
                <w:sz w:val="24"/>
                <w:szCs w:val="24"/>
              </w:rPr>
              <w:t xml:space="preserve"> </w:t>
            </w:r>
            <w:proofErr w:type="spellStart"/>
            <w:r w:rsidRPr="005706D5">
              <w:rPr>
                <w:rFonts w:ascii="Book Antiqua" w:hAnsi="Book Antiqua"/>
                <w:spacing w:val="-1"/>
                <w:sz w:val="24"/>
                <w:szCs w:val="24"/>
              </w:rPr>
              <w:t>Cenu</w:t>
            </w:r>
            <w:proofErr w:type="spellEnd"/>
            <w:r w:rsidRPr="005706D5">
              <w:rPr>
                <w:rFonts w:ascii="Book Antiqua" w:hAnsi="Book Antiqua"/>
                <w:spacing w:val="-1"/>
                <w:sz w:val="24"/>
                <w:szCs w:val="24"/>
              </w:rPr>
              <w:t xml:space="preserve"> </w:t>
            </w:r>
            <w:proofErr w:type="spellStart"/>
            <w:r w:rsidRPr="005706D5">
              <w:rPr>
                <w:rFonts w:ascii="Book Antiqua" w:hAnsi="Book Antiqua"/>
                <w:spacing w:val="-1"/>
                <w:sz w:val="24"/>
                <w:szCs w:val="24"/>
              </w:rPr>
              <w:t>aptaujai</w:t>
            </w:r>
            <w:proofErr w:type="spellEnd"/>
            <w:r w:rsidRPr="005706D5">
              <w:rPr>
                <w:rFonts w:ascii="Book Antiqua" w:hAnsi="Book Antiqua"/>
                <w:spacing w:val="-1"/>
                <w:sz w:val="24"/>
                <w:szCs w:val="24"/>
              </w:rPr>
              <w:t xml:space="preserve"> </w:t>
            </w:r>
            <w:proofErr w:type="spellStart"/>
            <w:r w:rsidRPr="005706D5">
              <w:rPr>
                <w:rFonts w:ascii="Book Antiqua" w:hAnsi="Book Antiqua"/>
                <w:spacing w:val="-1"/>
                <w:sz w:val="24"/>
                <w:szCs w:val="24"/>
              </w:rPr>
              <w:t>jāiesniedz</w:t>
            </w:r>
            <w:proofErr w:type="spellEnd"/>
            <w:r w:rsidRPr="005706D5">
              <w:rPr>
                <w:rFonts w:ascii="Book Antiqua" w:hAnsi="Book Antiqua"/>
                <w:spacing w:val="-1"/>
                <w:sz w:val="24"/>
                <w:szCs w:val="24"/>
              </w:rPr>
              <w:t xml:space="preserve"> </w:t>
            </w:r>
            <w:proofErr w:type="spellStart"/>
            <w:r w:rsidRPr="005706D5">
              <w:rPr>
                <w:rFonts w:ascii="Book Antiqua" w:hAnsi="Book Antiqua"/>
                <w:spacing w:val="-1"/>
                <w:sz w:val="24"/>
                <w:szCs w:val="24"/>
              </w:rPr>
              <w:t>līdz</w:t>
            </w:r>
            <w:proofErr w:type="spellEnd"/>
            <w:r w:rsidRPr="005706D5">
              <w:rPr>
                <w:rFonts w:ascii="Book Antiqua" w:hAnsi="Book Antiqua"/>
                <w:spacing w:val="-1"/>
                <w:sz w:val="24"/>
                <w:szCs w:val="24"/>
              </w:rPr>
              <w:t xml:space="preserve"> </w:t>
            </w:r>
            <w:r w:rsidRPr="005706D5">
              <w:rPr>
                <w:rFonts w:ascii="Book Antiqua" w:hAnsi="Book Antiqua"/>
                <w:b/>
                <w:bCs/>
                <w:spacing w:val="-1"/>
                <w:sz w:val="24"/>
                <w:szCs w:val="24"/>
              </w:rPr>
              <w:t>2022.gada 30.</w:t>
            </w:r>
            <w:r w:rsidR="005706D5">
              <w:rPr>
                <w:rFonts w:ascii="Book Antiqua" w:hAnsi="Book Antiqua"/>
                <w:b/>
                <w:bCs/>
                <w:spacing w:val="-1"/>
                <w:sz w:val="24"/>
                <w:szCs w:val="24"/>
              </w:rPr>
              <w:t xml:space="preserve"> </w:t>
            </w:r>
            <w:proofErr w:type="spellStart"/>
            <w:r w:rsidRPr="005706D5">
              <w:rPr>
                <w:rFonts w:ascii="Book Antiqua" w:hAnsi="Book Antiqua"/>
                <w:b/>
                <w:bCs/>
                <w:spacing w:val="-1"/>
                <w:sz w:val="24"/>
                <w:szCs w:val="24"/>
              </w:rPr>
              <w:t>jūnijam</w:t>
            </w:r>
            <w:proofErr w:type="spellEnd"/>
            <w:r w:rsidRPr="005706D5">
              <w:rPr>
                <w:rFonts w:ascii="Book Antiqua" w:hAnsi="Book Antiqua"/>
                <w:b/>
                <w:bCs/>
                <w:spacing w:val="-1"/>
                <w:sz w:val="24"/>
                <w:szCs w:val="24"/>
              </w:rPr>
              <w:t xml:space="preserve"> plkst.14:00</w:t>
            </w:r>
            <w:r w:rsidRPr="005706D5">
              <w:rPr>
                <w:rFonts w:ascii="Book Antiqua" w:hAnsi="Book Antiqua"/>
                <w:spacing w:val="-1"/>
                <w:sz w:val="24"/>
                <w:szCs w:val="24"/>
              </w:rPr>
              <w:t xml:space="preserve"> </w:t>
            </w:r>
            <w:proofErr w:type="spellStart"/>
            <w:r w:rsidRPr="005706D5">
              <w:rPr>
                <w:rFonts w:ascii="Book Antiqua" w:hAnsi="Book Antiqua"/>
                <w:spacing w:val="-1"/>
                <w:sz w:val="24"/>
                <w:szCs w:val="24"/>
              </w:rPr>
              <w:t>jāiesūta</w:t>
            </w:r>
            <w:proofErr w:type="spellEnd"/>
            <w:r w:rsidRPr="005706D5">
              <w:rPr>
                <w:rFonts w:ascii="Book Antiqua" w:hAnsi="Book Antiqua"/>
                <w:spacing w:val="-1"/>
                <w:sz w:val="24"/>
                <w:szCs w:val="24"/>
              </w:rPr>
              <w:t xml:space="preserve"> </w:t>
            </w:r>
            <w:proofErr w:type="spellStart"/>
            <w:r w:rsidRPr="005706D5">
              <w:rPr>
                <w:rFonts w:ascii="Book Antiqua" w:hAnsi="Book Antiqua"/>
                <w:spacing w:val="-1"/>
                <w:sz w:val="24"/>
                <w:szCs w:val="24"/>
              </w:rPr>
              <w:t>uz</w:t>
            </w:r>
            <w:proofErr w:type="spellEnd"/>
            <w:r w:rsidRPr="005706D5">
              <w:rPr>
                <w:rFonts w:ascii="Book Antiqua" w:hAnsi="Book Antiqua"/>
                <w:spacing w:val="-1"/>
                <w:sz w:val="24"/>
                <w:szCs w:val="24"/>
              </w:rPr>
              <w:t xml:space="preserve"> e-</w:t>
            </w:r>
            <w:proofErr w:type="spellStart"/>
            <w:r w:rsidRPr="005706D5">
              <w:rPr>
                <w:rFonts w:ascii="Book Antiqua" w:hAnsi="Book Antiqua"/>
                <w:spacing w:val="-1"/>
                <w:sz w:val="24"/>
                <w:szCs w:val="24"/>
              </w:rPr>
              <w:t>pastu</w:t>
            </w:r>
            <w:proofErr w:type="spellEnd"/>
            <w:r w:rsidRPr="005706D5">
              <w:rPr>
                <w:rFonts w:ascii="Book Antiqua" w:hAnsi="Book Antiqua"/>
                <w:spacing w:val="-1"/>
                <w:sz w:val="24"/>
                <w:szCs w:val="24"/>
              </w:rPr>
              <w:t xml:space="preserve">: </w:t>
            </w:r>
            <w:hyperlink r:id="rId11" w:history="1">
              <w:r w:rsidRPr="005706D5">
                <w:rPr>
                  <w:rFonts w:ascii="Book Antiqua" w:hAnsi="Book Antiqua"/>
                  <w:spacing w:val="-1"/>
                  <w:sz w:val="24"/>
                  <w:szCs w:val="24"/>
                </w:rPr>
                <w:t>iepirkumi@v-nami.lv</w:t>
              </w:r>
            </w:hyperlink>
            <w:r w:rsidRPr="005706D5">
              <w:rPr>
                <w:rFonts w:ascii="Book Antiqua" w:hAnsi="Book Antiqua"/>
                <w:spacing w:val="-1"/>
                <w:sz w:val="24"/>
                <w:szCs w:val="24"/>
              </w:rPr>
              <w:t>.</w:t>
            </w:r>
          </w:p>
        </w:tc>
      </w:tr>
      <w:tr w:rsidR="00194C1C" w:rsidRPr="00013EA2" w14:paraId="33AC3517" w14:textId="77777777" w:rsidTr="0068017A">
        <w:tc>
          <w:tcPr>
            <w:tcW w:w="2476" w:type="dxa"/>
            <w:gridSpan w:val="2"/>
            <w:vMerge/>
            <w:shd w:val="clear" w:color="auto" w:fill="F2F2F2" w:themeFill="background1" w:themeFillShade="F2"/>
            <w:vAlign w:val="center"/>
          </w:tcPr>
          <w:p w14:paraId="1FDE05A5" w14:textId="77777777" w:rsidR="00194C1C" w:rsidRPr="00013EA2" w:rsidRDefault="00194C1C" w:rsidP="00013EA2">
            <w:pPr>
              <w:jc w:val="center"/>
              <w:rPr>
                <w:rFonts w:ascii="Book Antiqua" w:hAnsi="Book Antiqua"/>
              </w:rPr>
            </w:pPr>
          </w:p>
        </w:tc>
        <w:tc>
          <w:tcPr>
            <w:tcW w:w="8013" w:type="dxa"/>
            <w:gridSpan w:val="2"/>
            <w:vAlign w:val="center"/>
          </w:tcPr>
          <w:p w14:paraId="238B5798" w14:textId="520D9775" w:rsidR="00194C1C" w:rsidRPr="000858A4" w:rsidRDefault="006C3F63" w:rsidP="00905F51">
            <w:pPr>
              <w:pStyle w:val="Sarakstarindkopa"/>
              <w:numPr>
                <w:ilvl w:val="2"/>
                <w:numId w:val="20"/>
              </w:numPr>
              <w:ind w:left="200" w:hanging="175"/>
              <w:jc w:val="both"/>
              <w:rPr>
                <w:rFonts w:ascii="Book Antiqua" w:hAnsi="Book Antiqua"/>
                <w:spacing w:val="-1"/>
                <w:sz w:val="24"/>
                <w:szCs w:val="24"/>
              </w:rPr>
            </w:pPr>
            <w:proofErr w:type="spellStart"/>
            <w:r w:rsidRPr="006C3F63">
              <w:rPr>
                <w:rFonts w:ascii="Book Antiqua" w:hAnsi="Book Antiqua"/>
                <w:spacing w:val="-1"/>
                <w:sz w:val="24"/>
                <w:szCs w:val="24"/>
              </w:rPr>
              <w:t>Piedāvājums</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jāiesniedz</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parakstīts</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ar</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drošu</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elektronisko</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parakstu</w:t>
            </w:r>
            <w:proofErr w:type="spellEnd"/>
            <w:r w:rsidRPr="006C3F63">
              <w:rPr>
                <w:rFonts w:ascii="Book Antiqua" w:hAnsi="Book Antiqua"/>
                <w:spacing w:val="-1"/>
                <w:sz w:val="24"/>
                <w:szCs w:val="24"/>
              </w:rPr>
              <w:t xml:space="preserve"> un </w:t>
            </w:r>
            <w:proofErr w:type="spellStart"/>
            <w:r w:rsidRPr="006C3F63">
              <w:rPr>
                <w:rFonts w:ascii="Book Antiqua" w:hAnsi="Book Antiqua"/>
                <w:spacing w:val="-1"/>
                <w:sz w:val="24"/>
                <w:szCs w:val="24"/>
              </w:rPr>
              <w:t>jāsatur</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laika</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zīmogu</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vai</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skenētu</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dokumenta</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oriģinālu</w:t>
            </w:r>
            <w:proofErr w:type="spellEnd"/>
            <w:r w:rsidRPr="006C3F63">
              <w:rPr>
                <w:rFonts w:ascii="Book Antiqua" w:hAnsi="Book Antiqua"/>
                <w:spacing w:val="-1"/>
                <w:sz w:val="24"/>
                <w:szCs w:val="24"/>
              </w:rPr>
              <w:t xml:space="preserve"> PDF </w:t>
            </w:r>
            <w:proofErr w:type="spellStart"/>
            <w:r w:rsidRPr="006C3F63">
              <w:rPr>
                <w:rFonts w:ascii="Book Antiqua" w:hAnsi="Book Antiqua"/>
                <w:spacing w:val="-1"/>
                <w:sz w:val="24"/>
                <w:szCs w:val="24"/>
              </w:rPr>
              <w:t>formātā</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Dokumentāciju</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paraksta</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pretendenta</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pārstāvis</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ar</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pārstāvības</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tiesībām</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vai</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tā</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pilnvarota</w:t>
            </w:r>
            <w:proofErr w:type="spellEnd"/>
            <w:r w:rsidRPr="006C3F63">
              <w:rPr>
                <w:rFonts w:ascii="Book Antiqua" w:hAnsi="Book Antiqua"/>
                <w:spacing w:val="-1"/>
                <w:sz w:val="24"/>
                <w:szCs w:val="24"/>
              </w:rPr>
              <w:t xml:space="preserve"> persona. Ja </w:t>
            </w:r>
            <w:proofErr w:type="spellStart"/>
            <w:r w:rsidRPr="006C3F63">
              <w:rPr>
                <w:rFonts w:ascii="Book Antiqua" w:hAnsi="Book Antiqua"/>
                <w:spacing w:val="-1"/>
                <w:sz w:val="24"/>
                <w:szCs w:val="24"/>
              </w:rPr>
              <w:t>pieteikumu</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paraksta</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pilnvarota</w:t>
            </w:r>
            <w:proofErr w:type="spellEnd"/>
            <w:r w:rsidRPr="006C3F63">
              <w:rPr>
                <w:rFonts w:ascii="Book Antiqua" w:hAnsi="Book Antiqua"/>
                <w:spacing w:val="-1"/>
                <w:sz w:val="24"/>
                <w:szCs w:val="24"/>
              </w:rPr>
              <w:t xml:space="preserve"> persona, </w:t>
            </w:r>
            <w:proofErr w:type="spellStart"/>
            <w:r w:rsidRPr="006C3F63">
              <w:rPr>
                <w:rFonts w:ascii="Book Antiqua" w:hAnsi="Book Antiqua"/>
                <w:spacing w:val="-1"/>
                <w:sz w:val="24"/>
                <w:szCs w:val="24"/>
              </w:rPr>
              <w:t>jāpievieno</w:t>
            </w:r>
            <w:proofErr w:type="spellEnd"/>
            <w:r w:rsidRPr="006C3F63">
              <w:rPr>
                <w:rFonts w:ascii="Book Antiqua" w:hAnsi="Book Antiqua"/>
                <w:spacing w:val="-1"/>
                <w:sz w:val="24"/>
                <w:szCs w:val="24"/>
              </w:rPr>
              <w:t xml:space="preserve"> personas </w:t>
            </w:r>
            <w:proofErr w:type="spellStart"/>
            <w:r w:rsidRPr="006C3F63">
              <w:rPr>
                <w:rFonts w:ascii="Book Antiqua" w:hAnsi="Book Antiqua"/>
                <w:spacing w:val="-1"/>
                <w:sz w:val="24"/>
                <w:szCs w:val="24"/>
              </w:rPr>
              <w:t>ar</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pārstāvības</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tiesībām</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izdota</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pilnvara</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skenēts</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dokumenta</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oriģināls</w:t>
            </w:r>
            <w:proofErr w:type="spellEnd"/>
            <w:r w:rsidRPr="006C3F63">
              <w:rPr>
                <w:rFonts w:ascii="Book Antiqua" w:hAnsi="Book Antiqua"/>
                <w:spacing w:val="-1"/>
                <w:sz w:val="24"/>
                <w:szCs w:val="24"/>
              </w:rPr>
              <w:t xml:space="preserve"> PDF </w:t>
            </w:r>
            <w:proofErr w:type="spellStart"/>
            <w:r w:rsidRPr="006C3F63">
              <w:rPr>
                <w:rFonts w:ascii="Book Antiqua" w:hAnsi="Book Antiqua"/>
                <w:spacing w:val="-1"/>
                <w:sz w:val="24"/>
                <w:szCs w:val="24"/>
              </w:rPr>
              <w:t>formātā</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Pilnvarā</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precīzi</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jānorāda</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lastRenderedPageBreak/>
              <w:t>pilnvarotajai</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personai</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piešķirto</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tiesību</w:t>
            </w:r>
            <w:proofErr w:type="spellEnd"/>
            <w:r w:rsidRPr="006C3F63">
              <w:rPr>
                <w:rFonts w:ascii="Book Antiqua" w:hAnsi="Book Antiqua"/>
                <w:spacing w:val="-1"/>
                <w:sz w:val="24"/>
                <w:szCs w:val="24"/>
              </w:rPr>
              <w:t xml:space="preserve"> un </w:t>
            </w:r>
            <w:proofErr w:type="spellStart"/>
            <w:r w:rsidRPr="006C3F63">
              <w:rPr>
                <w:rFonts w:ascii="Book Antiqua" w:hAnsi="Book Antiqua"/>
                <w:spacing w:val="-1"/>
                <w:sz w:val="24"/>
                <w:szCs w:val="24"/>
              </w:rPr>
              <w:t>saistību</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apjoms</w:t>
            </w:r>
            <w:proofErr w:type="spellEnd"/>
            <w:r w:rsidRPr="006C3F63">
              <w:rPr>
                <w:rFonts w:ascii="Book Antiqua" w:hAnsi="Book Antiqua"/>
                <w:spacing w:val="-1"/>
                <w:sz w:val="24"/>
                <w:szCs w:val="24"/>
              </w:rPr>
              <w:t>.</w:t>
            </w:r>
          </w:p>
        </w:tc>
      </w:tr>
      <w:tr w:rsidR="00194C1C" w:rsidRPr="00013EA2" w14:paraId="6919FD09" w14:textId="77777777" w:rsidTr="0068017A">
        <w:tc>
          <w:tcPr>
            <w:tcW w:w="2476" w:type="dxa"/>
            <w:gridSpan w:val="2"/>
            <w:vMerge/>
            <w:shd w:val="clear" w:color="auto" w:fill="F2F2F2" w:themeFill="background1" w:themeFillShade="F2"/>
            <w:vAlign w:val="center"/>
          </w:tcPr>
          <w:p w14:paraId="707D8925" w14:textId="77777777" w:rsidR="00194C1C" w:rsidRPr="00013EA2" w:rsidRDefault="00194C1C" w:rsidP="00013EA2">
            <w:pPr>
              <w:jc w:val="center"/>
              <w:rPr>
                <w:rFonts w:ascii="Book Antiqua" w:hAnsi="Book Antiqua"/>
              </w:rPr>
            </w:pPr>
          </w:p>
        </w:tc>
        <w:tc>
          <w:tcPr>
            <w:tcW w:w="8013" w:type="dxa"/>
            <w:gridSpan w:val="2"/>
            <w:vAlign w:val="center"/>
          </w:tcPr>
          <w:p w14:paraId="1B034FD2" w14:textId="09310B32" w:rsidR="00194C1C" w:rsidRPr="000858A4" w:rsidRDefault="006C3F63" w:rsidP="00905F51">
            <w:pPr>
              <w:pStyle w:val="Sarakstarindkopa"/>
              <w:numPr>
                <w:ilvl w:val="2"/>
                <w:numId w:val="20"/>
              </w:numPr>
              <w:ind w:left="200" w:hanging="175"/>
              <w:jc w:val="both"/>
              <w:rPr>
                <w:rFonts w:ascii="Book Antiqua" w:hAnsi="Book Antiqua"/>
                <w:spacing w:val="-1"/>
                <w:sz w:val="24"/>
                <w:szCs w:val="24"/>
              </w:rPr>
            </w:pPr>
            <w:proofErr w:type="spellStart"/>
            <w:r w:rsidRPr="006C3F63">
              <w:rPr>
                <w:rFonts w:ascii="Book Antiqua" w:hAnsi="Book Antiqua"/>
                <w:spacing w:val="-1"/>
                <w:sz w:val="24"/>
                <w:szCs w:val="24"/>
              </w:rPr>
              <w:t>Piedāvājums</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jāiesniedz</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latviešu</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valodā</w:t>
            </w:r>
            <w:proofErr w:type="spellEnd"/>
            <w:r w:rsidRPr="006C3F63">
              <w:rPr>
                <w:rFonts w:ascii="Book Antiqua" w:hAnsi="Book Antiqua"/>
                <w:spacing w:val="-1"/>
                <w:sz w:val="24"/>
                <w:szCs w:val="24"/>
              </w:rPr>
              <w:t xml:space="preserve">. Ja </w:t>
            </w:r>
            <w:proofErr w:type="spellStart"/>
            <w:r w:rsidRPr="006C3F63">
              <w:rPr>
                <w:rFonts w:ascii="Book Antiqua" w:hAnsi="Book Antiqua"/>
                <w:spacing w:val="-1"/>
                <w:sz w:val="24"/>
                <w:szCs w:val="24"/>
              </w:rPr>
              <w:t>kāds</w:t>
            </w:r>
            <w:proofErr w:type="spellEnd"/>
            <w:r w:rsidRPr="006C3F63">
              <w:rPr>
                <w:rFonts w:ascii="Book Antiqua" w:hAnsi="Book Antiqua"/>
                <w:spacing w:val="-1"/>
                <w:sz w:val="24"/>
                <w:szCs w:val="24"/>
              </w:rPr>
              <w:t xml:space="preserve"> no </w:t>
            </w:r>
            <w:proofErr w:type="spellStart"/>
            <w:r w:rsidRPr="006C3F63">
              <w:rPr>
                <w:rFonts w:ascii="Book Antiqua" w:hAnsi="Book Antiqua"/>
                <w:spacing w:val="-1"/>
                <w:sz w:val="24"/>
                <w:szCs w:val="24"/>
              </w:rPr>
              <w:t>pieteikuma</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dokumentiem</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tiks</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iesniegts</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citā</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valodā</w:t>
            </w:r>
            <w:proofErr w:type="spellEnd"/>
            <w:r w:rsidRPr="006C3F63">
              <w:rPr>
                <w:rFonts w:ascii="Book Antiqua" w:hAnsi="Book Antiqua"/>
                <w:spacing w:val="-1"/>
                <w:sz w:val="24"/>
                <w:szCs w:val="24"/>
              </w:rPr>
              <w:t xml:space="preserve">, tad tam </w:t>
            </w:r>
            <w:proofErr w:type="spellStart"/>
            <w:r w:rsidRPr="006C3F63">
              <w:rPr>
                <w:rFonts w:ascii="Book Antiqua" w:hAnsi="Book Antiqua"/>
                <w:spacing w:val="-1"/>
                <w:sz w:val="24"/>
                <w:szCs w:val="24"/>
              </w:rPr>
              <w:t>jāpievieno</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tulkojums</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latviešu</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valodā</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saskaņā</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ar</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Ministru</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kabineta</w:t>
            </w:r>
            <w:proofErr w:type="spellEnd"/>
            <w:r w:rsidRPr="006C3F63">
              <w:rPr>
                <w:rFonts w:ascii="Book Antiqua" w:hAnsi="Book Antiqua"/>
                <w:spacing w:val="-1"/>
                <w:sz w:val="24"/>
                <w:szCs w:val="24"/>
              </w:rPr>
              <w:t xml:space="preserve"> 2000.gada 22.</w:t>
            </w:r>
            <w:r w:rsidR="008D22FD">
              <w:rPr>
                <w:rFonts w:ascii="Book Antiqua" w:hAnsi="Book Antiqua"/>
                <w:spacing w:val="-1"/>
                <w:sz w:val="24"/>
                <w:szCs w:val="24"/>
              </w:rPr>
              <w:t xml:space="preserve"> </w:t>
            </w:r>
            <w:proofErr w:type="spellStart"/>
            <w:r w:rsidRPr="006C3F63">
              <w:rPr>
                <w:rFonts w:ascii="Book Antiqua" w:hAnsi="Book Antiqua"/>
                <w:spacing w:val="-1"/>
                <w:sz w:val="24"/>
                <w:szCs w:val="24"/>
              </w:rPr>
              <w:t>augusta</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noteikumiem</w:t>
            </w:r>
            <w:proofErr w:type="spellEnd"/>
            <w:r w:rsidRPr="006C3F63">
              <w:rPr>
                <w:rFonts w:ascii="Book Antiqua" w:hAnsi="Book Antiqua"/>
                <w:spacing w:val="-1"/>
                <w:sz w:val="24"/>
                <w:szCs w:val="24"/>
              </w:rPr>
              <w:t xml:space="preserve"> Nr.291 ”</w:t>
            </w:r>
            <w:proofErr w:type="spellStart"/>
            <w:r w:rsidRPr="006C3F63">
              <w:rPr>
                <w:rFonts w:ascii="Book Antiqua" w:hAnsi="Book Antiqua"/>
                <w:spacing w:val="-1"/>
                <w:sz w:val="24"/>
                <w:szCs w:val="24"/>
              </w:rPr>
              <w:t>Kārtība</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kādā</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apliecināmi</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dokumentu</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tulkojumi</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valsts</w:t>
            </w:r>
            <w:proofErr w:type="spellEnd"/>
            <w:r w:rsidRPr="006C3F63">
              <w:rPr>
                <w:rFonts w:ascii="Book Antiqua" w:hAnsi="Book Antiqua"/>
                <w:spacing w:val="-1"/>
                <w:sz w:val="24"/>
                <w:szCs w:val="24"/>
              </w:rPr>
              <w:t xml:space="preserve"> </w:t>
            </w:r>
            <w:proofErr w:type="spellStart"/>
            <w:r w:rsidRPr="006C3F63">
              <w:rPr>
                <w:rFonts w:ascii="Book Antiqua" w:hAnsi="Book Antiqua"/>
                <w:spacing w:val="-1"/>
                <w:sz w:val="24"/>
                <w:szCs w:val="24"/>
              </w:rPr>
              <w:t>valodā</w:t>
            </w:r>
            <w:proofErr w:type="spellEnd"/>
            <w:r w:rsidRPr="006C3F63">
              <w:rPr>
                <w:rFonts w:ascii="Book Antiqua" w:hAnsi="Book Antiqua"/>
                <w:spacing w:val="-1"/>
                <w:sz w:val="24"/>
                <w:szCs w:val="24"/>
              </w:rPr>
              <w:t>”.</w:t>
            </w:r>
          </w:p>
        </w:tc>
      </w:tr>
      <w:tr w:rsidR="007134A6" w:rsidRPr="00013EA2" w14:paraId="384C1397" w14:textId="77777777" w:rsidTr="008D22FD">
        <w:trPr>
          <w:trHeight w:val="621"/>
        </w:trPr>
        <w:tc>
          <w:tcPr>
            <w:tcW w:w="10489" w:type="dxa"/>
            <w:gridSpan w:val="4"/>
            <w:shd w:val="clear" w:color="auto" w:fill="F2F2F2" w:themeFill="background1" w:themeFillShade="F2"/>
            <w:vAlign w:val="center"/>
          </w:tcPr>
          <w:p w14:paraId="6FC6CA4E" w14:textId="7CF160ED" w:rsidR="007134A6" w:rsidRPr="007D5E51" w:rsidRDefault="007134A6" w:rsidP="00905F51">
            <w:pPr>
              <w:pStyle w:val="Sarakstarindkopa"/>
              <w:numPr>
                <w:ilvl w:val="0"/>
                <w:numId w:val="23"/>
              </w:numPr>
              <w:jc w:val="center"/>
              <w:rPr>
                <w:rFonts w:ascii="Book Antiqua" w:hAnsi="Book Antiqua"/>
                <w:b/>
              </w:rPr>
            </w:pPr>
            <w:r w:rsidRPr="007D5E51">
              <w:rPr>
                <w:rFonts w:ascii="Book Antiqua" w:hAnsi="Book Antiqua"/>
                <w:b/>
              </w:rPr>
              <w:t xml:space="preserve">INFORMĀCIJA PAR </w:t>
            </w:r>
            <w:r w:rsidR="002A3494">
              <w:rPr>
                <w:rFonts w:ascii="Book Antiqua" w:hAnsi="Book Antiqua"/>
                <w:b/>
              </w:rPr>
              <w:t>C</w:t>
            </w:r>
            <w:r w:rsidR="0059400B">
              <w:rPr>
                <w:rFonts w:ascii="Book Antiqua" w:hAnsi="Book Antiqua"/>
                <w:b/>
              </w:rPr>
              <w:t>E</w:t>
            </w:r>
            <w:r w:rsidR="002A3494">
              <w:rPr>
                <w:rFonts w:ascii="Book Antiqua" w:hAnsi="Book Antiqua"/>
                <w:b/>
              </w:rPr>
              <w:t xml:space="preserve">NU </w:t>
            </w:r>
            <w:proofErr w:type="gramStart"/>
            <w:r w:rsidR="002A3494">
              <w:rPr>
                <w:rFonts w:ascii="Book Antiqua" w:hAnsi="Book Antiqua"/>
                <w:b/>
              </w:rPr>
              <w:t xml:space="preserve">APTAUJAS </w:t>
            </w:r>
            <w:r w:rsidRPr="007D5E51">
              <w:rPr>
                <w:rFonts w:ascii="Book Antiqua" w:hAnsi="Book Antiqua"/>
                <w:b/>
              </w:rPr>
              <w:t xml:space="preserve"> PRIEKŠMETU</w:t>
            </w:r>
            <w:proofErr w:type="gramEnd"/>
          </w:p>
        </w:tc>
      </w:tr>
      <w:tr w:rsidR="00C11333" w:rsidRPr="00013EA2" w14:paraId="289B9D69" w14:textId="77777777" w:rsidTr="008D22FD">
        <w:trPr>
          <w:trHeight w:val="1267"/>
        </w:trPr>
        <w:tc>
          <w:tcPr>
            <w:tcW w:w="2476" w:type="dxa"/>
            <w:gridSpan w:val="2"/>
            <w:vMerge w:val="restart"/>
            <w:shd w:val="clear" w:color="auto" w:fill="F2F2F2" w:themeFill="background1" w:themeFillShade="F2"/>
          </w:tcPr>
          <w:p w14:paraId="4FFDCBFE" w14:textId="28A01E5C" w:rsidR="008C78A7" w:rsidRPr="008C78A7" w:rsidRDefault="008C78A7" w:rsidP="008C78A7">
            <w:pPr>
              <w:pStyle w:val="Sarakstarindkopa"/>
              <w:numPr>
                <w:ilvl w:val="1"/>
                <w:numId w:val="21"/>
              </w:numPr>
              <w:rPr>
                <w:rFonts w:ascii="Book Antiqua" w:hAnsi="Book Antiqua"/>
                <w:b/>
                <w:smallCaps/>
                <w:sz w:val="24"/>
                <w:szCs w:val="24"/>
              </w:rPr>
            </w:pPr>
            <w:proofErr w:type="spellStart"/>
            <w:r w:rsidRPr="008C78A7">
              <w:rPr>
                <w:rFonts w:ascii="Book Antiqua" w:hAnsi="Book Antiqua"/>
                <w:b/>
                <w:smallCaps/>
                <w:sz w:val="24"/>
                <w:szCs w:val="24"/>
              </w:rPr>
              <w:t>Cenu</w:t>
            </w:r>
            <w:proofErr w:type="spellEnd"/>
            <w:r w:rsidRPr="008C78A7">
              <w:rPr>
                <w:rFonts w:ascii="Book Antiqua" w:hAnsi="Book Antiqua"/>
                <w:b/>
                <w:smallCaps/>
                <w:sz w:val="24"/>
                <w:szCs w:val="24"/>
              </w:rPr>
              <w:t xml:space="preserve"> </w:t>
            </w:r>
            <w:proofErr w:type="spellStart"/>
            <w:r w:rsidRPr="008C78A7">
              <w:rPr>
                <w:rFonts w:ascii="Book Antiqua" w:hAnsi="Book Antiqua"/>
                <w:b/>
                <w:smallCaps/>
                <w:sz w:val="24"/>
                <w:szCs w:val="24"/>
              </w:rPr>
              <w:t>aptaujas</w:t>
            </w:r>
            <w:proofErr w:type="spellEnd"/>
          </w:p>
          <w:p w14:paraId="59984811" w14:textId="5687AEE2" w:rsidR="00C11333" w:rsidRPr="008C78A7" w:rsidRDefault="008C78A7" w:rsidP="008C78A7">
            <w:pPr>
              <w:ind w:left="306"/>
              <w:rPr>
                <w:rFonts w:ascii="Book Antiqua" w:eastAsiaTheme="minorHAnsi" w:hAnsi="Book Antiqua" w:cstheme="minorBidi"/>
                <w:b/>
                <w:smallCaps/>
                <w:lang w:val="en-US" w:eastAsia="en-US"/>
              </w:rPr>
            </w:pPr>
            <w:proofErr w:type="spellStart"/>
            <w:r w:rsidRPr="008C78A7">
              <w:rPr>
                <w:rFonts w:ascii="Book Antiqua" w:eastAsiaTheme="minorHAnsi" w:hAnsi="Book Antiqua" w:cstheme="minorBidi"/>
                <w:b/>
                <w:smallCaps/>
                <w:lang w:val="en-US" w:eastAsia="en-US"/>
              </w:rPr>
              <w:t>priekšmeta</w:t>
            </w:r>
            <w:proofErr w:type="spellEnd"/>
            <w:r w:rsidRPr="008C78A7">
              <w:rPr>
                <w:rFonts w:ascii="Book Antiqua" w:eastAsiaTheme="minorHAnsi" w:hAnsi="Book Antiqua" w:cstheme="minorBidi"/>
                <w:b/>
                <w:smallCaps/>
                <w:lang w:val="en-US" w:eastAsia="en-US"/>
              </w:rPr>
              <w:t xml:space="preserve"> </w:t>
            </w:r>
            <w:proofErr w:type="spellStart"/>
            <w:r w:rsidRPr="008C78A7">
              <w:rPr>
                <w:rFonts w:ascii="Book Antiqua" w:eastAsiaTheme="minorHAnsi" w:hAnsi="Book Antiqua" w:cstheme="minorBidi"/>
                <w:b/>
                <w:smallCaps/>
                <w:lang w:val="en-US" w:eastAsia="en-US"/>
              </w:rPr>
              <w:t>apraksts</w:t>
            </w:r>
            <w:proofErr w:type="spellEnd"/>
          </w:p>
        </w:tc>
        <w:tc>
          <w:tcPr>
            <w:tcW w:w="8013" w:type="dxa"/>
            <w:gridSpan w:val="2"/>
            <w:vAlign w:val="center"/>
          </w:tcPr>
          <w:p w14:paraId="4D2BE922" w14:textId="215BFFE6" w:rsidR="00FC6C37" w:rsidRPr="00240BB1" w:rsidRDefault="008C78A7" w:rsidP="008C78A7">
            <w:pPr>
              <w:pStyle w:val="Sarakstarindkopa"/>
              <w:numPr>
                <w:ilvl w:val="2"/>
                <w:numId w:val="21"/>
              </w:numPr>
              <w:ind w:left="241" w:hanging="241"/>
              <w:jc w:val="both"/>
              <w:rPr>
                <w:rFonts w:ascii="Book Antiqua" w:hAnsi="Book Antiqua"/>
                <w:spacing w:val="-1"/>
                <w:sz w:val="24"/>
                <w:szCs w:val="24"/>
              </w:rPr>
            </w:pPr>
            <w:proofErr w:type="spellStart"/>
            <w:r w:rsidRPr="008C78A7">
              <w:rPr>
                <w:rFonts w:ascii="Book Antiqua" w:hAnsi="Book Antiqua"/>
                <w:spacing w:val="-1"/>
                <w:sz w:val="24"/>
                <w:szCs w:val="24"/>
              </w:rPr>
              <w:t>Cenu</w:t>
            </w:r>
            <w:proofErr w:type="spellEnd"/>
            <w:r w:rsidRPr="008C78A7">
              <w:rPr>
                <w:rFonts w:ascii="Book Antiqua" w:hAnsi="Book Antiqua"/>
                <w:spacing w:val="-1"/>
                <w:sz w:val="24"/>
                <w:szCs w:val="24"/>
              </w:rPr>
              <w:t xml:space="preserve"> </w:t>
            </w:r>
            <w:proofErr w:type="spellStart"/>
            <w:r w:rsidRPr="008C78A7">
              <w:rPr>
                <w:rFonts w:ascii="Book Antiqua" w:hAnsi="Book Antiqua"/>
                <w:spacing w:val="-1"/>
                <w:sz w:val="24"/>
                <w:szCs w:val="24"/>
              </w:rPr>
              <w:t>aptaujas</w:t>
            </w:r>
            <w:proofErr w:type="spellEnd"/>
            <w:r w:rsidRPr="008C78A7">
              <w:rPr>
                <w:rFonts w:ascii="Book Antiqua" w:hAnsi="Book Antiqua"/>
                <w:spacing w:val="-1"/>
                <w:sz w:val="24"/>
                <w:szCs w:val="24"/>
              </w:rPr>
              <w:t xml:space="preserve"> </w:t>
            </w:r>
            <w:proofErr w:type="spellStart"/>
            <w:r w:rsidRPr="008C78A7">
              <w:rPr>
                <w:rFonts w:ascii="Book Antiqua" w:hAnsi="Book Antiqua"/>
                <w:spacing w:val="-1"/>
                <w:sz w:val="24"/>
                <w:szCs w:val="24"/>
              </w:rPr>
              <w:t>priekšmets</w:t>
            </w:r>
            <w:proofErr w:type="spellEnd"/>
            <w:r w:rsidRPr="008C78A7">
              <w:rPr>
                <w:rFonts w:ascii="Book Antiqua" w:hAnsi="Book Antiqua"/>
                <w:spacing w:val="-1"/>
                <w:sz w:val="24"/>
                <w:szCs w:val="24"/>
              </w:rPr>
              <w:t xml:space="preserve"> </w:t>
            </w:r>
            <w:proofErr w:type="gramStart"/>
            <w:r w:rsidR="00E235B1">
              <w:rPr>
                <w:rFonts w:ascii="Book Antiqua" w:hAnsi="Book Antiqua"/>
                <w:spacing w:val="-1"/>
                <w:sz w:val="24"/>
                <w:szCs w:val="24"/>
              </w:rPr>
              <w:t xml:space="preserve">“ </w:t>
            </w:r>
            <w:proofErr w:type="spellStart"/>
            <w:r w:rsidR="00E235B1">
              <w:rPr>
                <w:rFonts w:ascii="Book Antiqua" w:hAnsi="Book Antiqua"/>
                <w:spacing w:val="-1"/>
                <w:sz w:val="24"/>
                <w:szCs w:val="24"/>
              </w:rPr>
              <w:t>T</w:t>
            </w:r>
            <w:r w:rsidR="00E235B1" w:rsidRPr="00DA40D5">
              <w:rPr>
                <w:rFonts w:ascii="Book Antiqua" w:hAnsi="Book Antiqua"/>
                <w:spacing w:val="-1"/>
                <w:sz w:val="24"/>
                <w:szCs w:val="24"/>
              </w:rPr>
              <w:t>oneru</w:t>
            </w:r>
            <w:proofErr w:type="spellEnd"/>
            <w:proofErr w:type="gramEnd"/>
            <w:r w:rsidR="00E235B1">
              <w:rPr>
                <w:rFonts w:ascii="Book Antiqua" w:hAnsi="Book Antiqua"/>
                <w:spacing w:val="-1"/>
                <w:sz w:val="24"/>
                <w:szCs w:val="24"/>
              </w:rPr>
              <w:t>,</w:t>
            </w:r>
            <w:r w:rsidR="00E235B1" w:rsidRPr="00DA40D5">
              <w:rPr>
                <w:rFonts w:ascii="Book Antiqua" w:hAnsi="Book Antiqua"/>
                <w:spacing w:val="-1"/>
                <w:sz w:val="24"/>
                <w:szCs w:val="24"/>
              </w:rPr>
              <w:t xml:space="preserve"> </w:t>
            </w:r>
            <w:proofErr w:type="spellStart"/>
            <w:r w:rsidR="00E235B1" w:rsidRPr="00DA40D5">
              <w:rPr>
                <w:rFonts w:ascii="Book Antiqua" w:hAnsi="Book Antiqua"/>
                <w:spacing w:val="-1"/>
                <w:sz w:val="24"/>
                <w:szCs w:val="24"/>
              </w:rPr>
              <w:t>kasetņu</w:t>
            </w:r>
            <w:proofErr w:type="spellEnd"/>
            <w:r w:rsidR="00E235B1">
              <w:rPr>
                <w:rFonts w:ascii="Book Antiqua" w:hAnsi="Book Antiqua"/>
                <w:spacing w:val="-1"/>
                <w:sz w:val="24"/>
                <w:szCs w:val="24"/>
              </w:rPr>
              <w:t xml:space="preserve"> </w:t>
            </w:r>
            <w:proofErr w:type="spellStart"/>
            <w:r w:rsidR="00E235B1">
              <w:rPr>
                <w:rFonts w:ascii="Book Antiqua" w:hAnsi="Book Antiqua"/>
                <w:spacing w:val="-1"/>
                <w:sz w:val="24"/>
                <w:szCs w:val="24"/>
              </w:rPr>
              <w:t>p</w:t>
            </w:r>
            <w:r w:rsidR="00E235B1" w:rsidRPr="00DA40D5">
              <w:rPr>
                <w:rFonts w:ascii="Book Antiqua" w:hAnsi="Book Antiqua"/>
                <w:spacing w:val="-1"/>
                <w:sz w:val="24"/>
                <w:szCs w:val="24"/>
              </w:rPr>
              <w:t>iegāde</w:t>
            </w:r>
            <w:proofErr w:type="spellEnd"/>
            <w:r w:rsidR="00E235B1">
              <w:rPr>
                <w:rFonts w:ascii="Book Antiqua" w:hAnsi="Book Antiqua"/>
                <w:spacing w:val="-1"/>
                <w:sz w:val="24"/>
                <w:szCs w:val="24"/>
              </w:rPr>
              <w:t xml:space="preserve"> un </w:t>
            </w:r>
            <w:proofErr w:type="spellStart"/>
            <w:r w:rsidR="00E235B1">
              <w:rPr>
                <w:rFonts w:ascii="Book Antiqua" w:hAnsi="Book Antiqua"/>
                <w:spacing w:val="-1"/>
                <w:sz w:val="24"/>
                <w:szCs w:val="24"/>
              </w:rPr>
              <w:t>atjaunošna</w:t>
            </w:r>
            <w:proofErr w:type="spellEnd"/>
            <w:r w:rsidRPr="008C78A7">
              <w:rPr>
                <w:rFonts w:ascii="Book Antiqua" w:hAnsi="Book Antiqua"/>
                <w:spacing w:val="-1"/>
                <w:sz w:val="24"/>
                <w:szCs w:val="24"/>
              </w:rPr>
              <w:t xml:space="preserve">”, </w:t>
            </w:r>
            <w:proofErr w:type="spellStart"/>
            <w:r w:rsidRPr="008C78A7">
              <w:rPr>
                <w:rFonts w:ascii="Book Antiqua" w:hAnsi="Book Antiqua"/>
                <w:spacing w:val="-1"/>
                <w:sz w:val="24"/>
                <w:szCs w:val="24"/>
              </w:rPr>
              <w:t>saskaņā</w:t>
            </w:r>
            <w:proofErr w:type="spellEnd"/>
            <w:r w:rsidRPr="008C78A7">
              <w:rPr>
                <w:rFonts w:ascii="Book Antiqua" w:hAnsi="Book Antiqua"/>
                <w:spacing w:val="-1"/>
                <w:sz w:val="24"/>
                <w:szCs w:val="24"/>
              </w:rPr>
              <w:t xml:space="preserve"> </w:t>
            </w:r>
            <w:proofErr w:type="spellStart"/>
            <w:r w:rsidRPr="008C78A7">
              <w:rPr>
                <w:rFonts w:ascii="Book Antiqua" w:hAnsi="Book Antiqua"/>
                <w:spacing w:val="-1"/>
                <w:sz w:val="24"/>
                <w:szCs w:val="24"/>
              </w:rPr>
              <w:t>ar</w:t>
            </w:r>
            <w:proofErr w:type="spellEnd"/>
            <w:r w:rsidRPr="008C78A7">
              <w:rPr>
                <w:rFonts w:ascii="Book Antiqua" w:hAnsi="Book Antiqua"/>
                <w:spacing w:val="-1"/>
                <w:sz w:val="24"/>
                <w:szCs w:val="24"/>
              </w:rPr>
              <w:t xml:space="preserve"> </w:t>
            </w:r>
            <w:proofErr w:type="spellStart"/>
            <w:r w:rsidRPr="008C78A7">
              <w:rPr>
                <w:rFonts w:ascii="Book Antiqua" w:hAnsi="Book Antiqua"/>
                <w:spacing w:val="-1"/>
                <w:sz w:val="24"/>
                <w:szCs w:val="24"/>
              </w:rPr>
              <w:t>nolikuma</w:t>
            </w:r>
            <w:proofErr w:type="spellEnd"/>
            <w:r w:rsidRPr="008C78A7">
              <w:rPr>
                <w:rFonts w:ascii="Book Antiqua" w:hAnsi="Book Antiqua"/>
                <w:spacing w:val="-1"/>
                <w:sz w:val="24"/>
                <w:szCs w:val="24"/>
              </w:rPr>
              <w:t xml:space="preserve"> </w:t>
            </w:r>
            <w:proofErr w:type="spellStart"/>
            <w:r w:rsidRPr="008D22FD">
              <w:rPr>
                <w:rFonts w:ascii="Book Antiqua" w:hAnsi="Book Antiqua"/>
                <w:spacing w:val="-1"/>
                <w:sz w:val="24"/>
                <w:szCs w:val="24"/>
              </w:rPr>
              <w:t>pielikumu</w:t>
            </w:r>
            <w:proofErr w:type="spellEnd"/>
            <w:r w:rsidRPr="008D22FD">
              <w:rPr>
                <w:rFonts w:ascii="Book Antiqua" w:hAnsi="Book Antiqua"/>
                <w:spacing w:val="-1"/>
                <w:sz w:val="24"/>
                <w:szCs w:val="24"/>
              </w:rPr>
              <w:t xml:space="preserve"> Nr.</w:t>
            </w:r>
            <w:r w:rsidR="00704C45">
              <w:rPr>
                <w:rFonts w:ascii="Book Antiqua" w:hAnsi="Book Antiqua"/>
                <w:spacing w:val="-1"/>
                <w:sz w:val="24"/>
                <w:szCs w:val="24"/>
              </w:rPr>
              <w:t>2</w:t>
            </w:r>
            <w:r w:rsidRPr="008C78A7">
              <w:rPr>
                <w:rFonts w:ascii="Book Antiqua" w:hAnsi="Book Antiqua"/>
                <w:spacing w:val="-1"/>
                <w:sz w:val="24"/>
                <w:szCs w:val="24"/>
              </w:rPr>
              <w:t xml:space="preserve"> “</w:t>
            </w:r>
            <w:proofErr w:type="spellStart"/>
            <w:r w:rsidRPr="008C78A7">
              <w:rPr>
                <w:rFonts w:ascii="Book Antiqua" w:hAnsi="Book Antiqua"/>
                <w:spacing w:val="-1"/>
                <w:sz w:val="24"/>
                <w:szCs w:val="24"/>
              </w:rPr>
              <w:t>Tehniskā</w:t>
            </w:r>
            <w:proofErr w:type="spellEnd"/>
            <w:r w:rsidRPr="008C78A7">
              <w:rPr>
                <w:rFonts w:ascii="Book Antiqua" w:hAnsi="Book Antiqua"/>
                <w:spacing w:val="-1"/>
                <w:sz w:val="24"/>
                <w:szCs w:val="24"/>
              </w:rPr>
              <w:t xml:space="preserve"> </w:t>
            </w:r>
            <w:proofErr w:type="spellStart"/>
            <w:r w:rsidRPr="008C78A7">
              <w:rPr>
                <w:rFonts w:ascii="Book Antiqua" w:hAnsi="Book Antiqua"/>
                <w:spacing w:val="-1"/>
                <w:sz w:val="24"/>
                <w:szCs w:val="24"/>
              </w:rPr>
              <w:t>specifikācija</w:t>
            </w:r>
            <w:proofErr w:type="spellEnd"/>
            <w:r w:rsidR="00CA352D">
              <w:rPr>
                <w:rFonts w:ascii="Book Antiqua" w:hAnsi="Book Antiqua"/>
                <w:spacing w:val="-1"/>
                <w:sz w:val="24"/>
                <w:szCs w:val="24"/>
              </w:rPr>
              <w:t xml:space="preserve"> – </w:t>
            </w:r>
            <w:proofErr w:type="spellStart"/>
            <w:r w:rsidR="00CA352D">
              <w:rPr>
                <w:rFonts w:ascii="Book Antiqua" w:hAnsi="Book Antiqua"/>
                <w:spacing w:val="-1"/>
                <w:sz w:val="24"/>
                <w:szCs w:val="24"/>
              </w:rPr>
              <w:t>tehniskais</w:t>
            </w:r>
            <w:proofErr w:type="spellEnd"/>
            <w:r w:rsidR="00CA352D">
              <w:rPr>
                <w:rFonts w:ascii="Book Antiqua" w:hAnsi="Book Antiqua"/>
                <w:spacing w:val="-1"/>
                <w:sz w:val="24"/>
                <w:szCs w:val="24"/>
              </w:rPr>
              <w:t xml:space="preserve"> </w:t>
            </w:r>
            <w:proofErr w:type="spellStart"/>
            <w:r w:rsidR="00CA352D">
              <w:rPr>
                <w:rFonts w:ascii="Book Antiqua" w:hAnsi="Book Antiqua"/>
                <w:spacing w:val="-1"/>
                <w:sz w:val="24"/>
                <w:szCs w:val="24"/>
              </w:rPr>
              <w:t>piedāvājums</w:t>
            </w:r>
            <w:proofErr w:type="spellEnd"/>
            <w:r>
              <w:rPr>
                <w:rFonts w:ascii="Book Antiqua" w:hAnsi="Book Antiqua"/>
                <w:spacing w:val="-1"/>
                <w:sz w:val="24"/>
                <w:szCs w:val="24"/>
              </w:rPr>
              <w:t xml:space="preserve">” </w:t>
            </w:r>
          </w:p>
        </w:tc>
      </w:tr>
      <w:tr w:rsidR="00C11333" w:rsidRPr="00013EA2" w14:paraId="2A767863" w14:textId="77777777" w:rsidTr="008D22FD">
        <w:trPr>
          <w:trHeight w:val="3101"/>
        </w:trPr>
        <w:tc>
          <w:tcPr>
            <w:tcW w:w="2476" w:type="dxa"/>
            <w:gridSpan w:val="2"/>
            <w:vMerge/>
            <w:shd w:val="clear" w:color="auto" w:fill="F2F2F2" w:themeFill="background1" w:themeFillShade="F2"/>
            <w:vAlign w:val="center"/>
          </w:tcPr>
          <w:p w14:paraId="74F299BC" w14:textId="0DEDE8D0" w:rsidR="00C11333" w:rsidRPr="00013EA2" w:rsidRDefault="00C11333" w:rsidP="00013EA2">
            <w:pPr>
              <w:jc w:val="center"/>
              <w:rPr>
                <w:rFonts w:ascii="Book Antiqua" w:hAnsi="Book Antiqua"/>
              </w:rPr>
            </w:pPr>
          </w:p>
        </w:tc>
        <w:tc>
          <w:tcPr>
            <w:tcW w:w="8013" w:type="dxa"/>
            <w:gridSpan w:val="2"/>
            <w:shd w:val="clear" w:color="auto" w:fill="auto"/>
            <w:vAlign w:val="center"/>
          </w:tcPr>
          <w:p w14:paraId="1B15AA2E" w14:textId="774BA2FC" w:rsidR="00C11333" w:rsidRPr="00A42AE9" w:rsidRDefault="0076149B" w:rsidP="000D1DA8">
            <w:pPr>
              <w:pStyle w:val="Sarakstarindkopa"/>
              <w:numPr>
                <w:ilvl w:val="2"/>
                <w:numId w:val="21"/>
              </w:numPr>
              <w:jc w:val="both"/>
              <w:rPr>
                <w:rFonts w:ascii="Book Antiqua" w:hAnsi="Book Antiqua"/>
                <w:spacing w:val="-1"/>
                <w:sz w:val="24"/>
                <w:szCs w:val="24"/>
              </w:rPr>
            </w:pPr>
            <w:proofErr w:type="spellStart"/>
            <w:r w:rsidRPr="00A42AE9">
              <w:rPr>
                <w:rFonts w:ascii="Book Antiqua" w:hAnsi="Book Antiqua"/>
                <w:spacing w:val="-1"/>
                <w:sz w:val="24"/>
                <w:szCs w:val="24"/>
              </w:rPr>
              <w:t>Piedāvājuma</w:t>
            </w:r>
            <w:proofErr w:type="spellEnd"/>
            <w:r w:rsidR="008D5CE8" w:rsidRPr="00A42AE9">
              <w:rPr>
                <w:rFonts w:ascii="Book Antiqua" w:hAnsi="Book Antiqua"/>
                <w:spacing w:val="-1"/>
                <w:sz w:val="24"/>
                <w:szCs w:val="24"/>
              </w:rPr>
              <w:t xml:space="preserve"> </w:t>
            </w:r>
            <w:proofErr w:type="spellStart"/>
            <w:r w:rsidR="00FC6C37" w:rsidRPr="00A42AE9">
              <w:rPr>
                <w:rFonts w:ascii="Book Antiqua" w:hAnsi="Book Antiqua"/>
                <w:spacing w:val="-1"/>
                <w:sz w:val="24"/>
                <w:szCs w:val="24"/>
              </w:rPr>
              <w:t>cenā</w:t>
            </w:r>
            <w:proofErr w:type="spellEnd"/>
            <w:r w:rsidR="00FC6C37" w:rsidRPr="00A42AE9">
              <w:rPr>
                <w:rFonts w:ascii="Book Antiqua" w:hAnsi="Book Antiqua"/>
                <w:spacing w:val="-1"/>
                <w:sz w:val="24"/>
                <w:szCs w:val="24"/>
              </w:rPr>
              <w:t xml:space="preserve"> </w:t>
            </w:r>
            <w:proofErr w:type="spellStart"/>
            <w:r w:rsidR="00FC6C37" w:rsidRPr="00A42AE9">
              <w:rPr>
                <w:rFonts w:ascii="Book Antiqua" w:hAnsi="Book Antiqua"/>
                <w:spacing w:val="-1"/>
                <w:sz w:val="24"/>
                <w:szCs w:val="24"/>
              </w:rPr>
              <w:t>jāiekļauj</w:t>
            </w:r>
            <w:proofErr w:type="spellEnd"/>
            <w:r w:rsidR="00FC6C37" w:rsidRPr="00A42AE9">
              <w:rPr>
                <w:rFonts w:ascii="Book Antiqua" w:hAnsi="Book Antiqua"/>
                <w:spacing w:val="-1"/>
                <w:sz w:val="24"/>
                <w:szCs w:val="24"/>
              </w:rPr>
              <w:t>:</w:t>
            </w:r>
          </w:p>
          <w:p w14:paraId="049CCD74" w14:textId="1C3C45BB" w:rsidR="00CD1AD1" w:rsidRPr="00A42AE9" w:rsidRDefault="007C78EB" w:rsidP="00EB154E">
            <w:pPr>
              <w:pStyle w:val="Sarakstarindkopa"/>
              <w:numPr>
                <w:ilvl w:val="3"/>
                <w:numId w:val="21"/>
              </w:numPr>
              <w:ind w:left="1234" w:hanging="851"/>
              <w:jc w:val="both"/>
              <w:rPr>
                <w:rFonts w:ascii="Book Antiqua" w:hAnsi="Book Antiqua"/>
                <w:spacing w:val="-1"/>
                <w:sz w:val="24"/>
                <w:szCs w:val="24"/>
              </w:rPr>
            </w:pPr>
            <w:proofErr w:type="spellStart"/>
            <w:r w:rsidRPr="00E235B1">
              <w:rPr>
                <w:rFonts w:ascii="Book Antiqua" w:hAnsi="Book Antiqua"/>
                <w:spacing w:val="-1"/>
                <w:sz w:val="24"/>
                <w:szCs w:val="24"/>
              </w:rPr>
              <w:t>j</w:t>
            </w:r>
            <w:r w:rsidR="00FC6C37" w:rsidRPr="00E235B1">
              <w:rPr>
                <w:rFonts w:ascii="Book Antiqua" w:hAnsi="Book Antiqua"/>
                <w:spacing w:val="-1"/>
                <w:sz w:val="24"/>
                <w:szCs w:val="24"/>
              </w:rPr>
              <w:t>aun</w:t>
            </w:r>
            <w:r w:rsidR="007D5726" w:rsidRPr="00E235B1">
              <w:rPr>
                <w:rFonts w:ascii="Book Antiqua" w:hAnsi="Book Antiqua"/>
                <w:spacing w:val="-1"/>
                <w:sz w:val="24"/>
                <w:szCs w:val="24"/>
              </w:rPr>
              <w:t>i</w:t>
            </w:r>
            <w:proofErr w:type="spellEnd"/>
            <w:r w:rsidR="00FC6C37" w:rsidRPr="00E235B1">
              <w:rPr>
                <w:rFonts w:ascii="Book Antiqua" w:hAnsi="Book Antiqua"/>
                <w:spacing w:val="-1"/>
                <w:sz w:val="24"/>
                <w:szCs w:val="24"/>
              </w:rPr>
              <w:t xml:space="preserve"> </w:t>
            </w:r>
            <w:r w:rsidR="000D1DA8" w:rsidRPr="00E235B1">
              <w:rPr>
                <w:rFonts w:ascii="Book Antiqua" w:hAnsi="Book Antiqua"/>
                <w:spacing w:val="-1"/>
                <w:sz w:val="24"/>
                <w:szCs w:val="24"/>
              </w:rPr>
              <w:t>u</w:t>
            </w:r>
            <w:r w:rsidR="0059400B" w:rsidRPr="00E235B1">
              <w:rPr>
                <w:rFonts w:ascii="Book Antiqua" w:hAnsi="Book Antiqua"/>
                <w:spacing w:val="-1"/>
                <w:sz w:val="24"/>
                <w:szCs w:val="24"/>
              </w:rPr>
              <w:t xml:space="preserve">n </w:t>
            </w:r>
            <w:proofErr w:type="spellStart"/>
            <w:r w:rsidR="0059400B" w:rsidRPr="00E235B1">
              <w:rPr>
                <w:rFonts w:ascii="Book Antiqua" w:hAnsi="Book Antiqua"/>
                <w:spacing w:val="-1"/>
                <w:sz w:val="24"/>
                <w:szCs w:val="24"/>
              </w:rPr>
              <w:t>atjaunoti</w:t>
            </w:r>
            <w:proofErr w:type="spellEnd"/>
            <w:r w:rsidR="0059400B" w:rsidRPr="00E235B1">
              <w:rPr>
                <w:rFonts w:ascii="Book Antiqua" w:hAnsi="Book Antiqua"/>
                <w:spacing w:val="-1"/>
                <w:sz w:val="24"/>
                <w:szCs w:val="24"/>
              </w:rPr>
              <w:t xml:space="preserve"> </w:t>
            </w:r>
            <w:proofErr w:type="spellStart"/>
            <w:r w:rsidR="00E8622B" w:rsidRPr="00E235B1">
              <w:rPr>
                <w:rFonts w:ascii="Book Antiqua" w:hAnsi="Book Antiqua"/>
                <w:spacing w:val="-1"/>
                <w:sz w:val="24"/>
                <w:szCs w:val="24"/>
              </w:rPr>
              <w:t>toneri</w:t>
            </w:r>
            <w:proofErr w:type="spellEnd"/>
            <w:r w:rsidR="0059400B" w:rsidRPr="00E235B1">
              <w:rPr>
                <w:rFonts w:ascii="Book Antiqua" w:hAnsi="Book Antiqua"/>
                <w:spacing w:val="-1"/>
                <w:sz w:val="24"/>
                <w:szCs w:val="24"/>
              </w:rPr>
              <w:t>,</w:t>
            </w:r>
            <w:r w:rsidR="0059400B" w:rsidRPr="00A42AE9">
              <w:rPr>
                <w:rFonts w:ascii="Book Antiqua" w:hAnsi="Book Antiqua"/>
                <w:spacing w:val="-1"/>
                <w:sz w:val="24"/>
                <w:szCs w:val="24"/>
              </w:rPr>
              <w:t xml:space="preserve"> </w:t>
            </w:r>
            <w:proofErr w:type="spellStart"/>
            <w:r w:rsidR="0059400B" w:rsidRPr="00A42AE9">
              <w:rPr>
                <w:rFonts w:ascii="Book Antiqua" w:hAnsi="Book Antiqua"/>
                <w:spacing w:val="-1"/>
                <w:sz w:val="24"/>
                <w:szCs w:val="24"/>
              </w:rPr>
              <w:t>kasetnes</w:t>
            </w:r>
            <w:proofErr w:type="spellEnd"/>
            <w:r w:rsidR="00CD1AD1" w:rsidRPr="00A42AE9">
              <w:rPr>
                <w:rFonts w:ascii="Book Antiqua" w:hAnsi="Book Antiqua"/>
                <w:spacing w:val="-1"/>
                <w:sz w:val="24"/>
                <w:szCs w:val="24"/>
              </w:rPr>
              <w:t>;</w:t>
            </w:r>
          </w:p>
          <w:p w14:paraId="551B35F5" w14:textId="501C9712" w:rsidR="000D1DA8" w:rsidRPr="00A42AE9" w:rsidRDefault="00A42AE9" w:rsidP="00EB154E">
            <w:pPr>
              <w:pStyle w:val="Sarakstarindkopa"/>
              <w:numPr>
                <w:ilvl w:val="3"/>
                <w:numId w:val="21"/>
              </w:numPr>
              <w:ind w:left="1234" w:hanging="851"/>
              <w:jc w:val="both"/>
              <w:rPr>
                <w:rFonts w:ascii="Book Antiqua" w:hAnsi="Book Antiqua"/>
                <w:spacing w:val="-1"/>
                <w:sz w:val="24"/>
                <w:szCs w:val="24"/>
              </w:rPr>
            </w:pPr>
            <w:proofErr w:type="spellStart"/>
            <w:r>
              <w:rPr>
                <w:rFonts w:ascii="Book Antiqua" w:hAnsi="Book Antiqua"/>
                <w:spacing w:val="-1"/>
                <w:sz w:val="24"/>
                <w:szCs w:val="24"/>
              </w:rPr>
              <w:t>p</w:t>
            </w:r>
            <w:r w:rsidR="00FC6C37" w:rsidRPr="00A42AE9">
              <w:rPr>
                <w:rFonts w:ascii="Book Antiqua" w:hAnsi="Book Antiqua"/>
                <w:spacing w:val="-1"/>
                <w:sz w:val="24"/>
                <w:szCs w:val="24"/>
              </w:rPr>
              <w:t>iegādes</w:t>
            </w:r>
            <w:proofErr w:type="spellEnd"/>
            <w:r w:rsidR="00FC6C37" w:rsidRPr="00A42AE9">
              <w:rPr>
                <w:rFonts w:ascii="Book Antiqua" w:hAnsi="Book Antiqua"/>
                <w:spacing w:val="-1"/>
                <w:sz w:val="24"/>
                <w:szCs w:val="24"/>
              </w:rPr>
              <w:t xml:space="preserve"> </w:t>
            </w:r>
            <w:proofErr w:type="spellStart"/>
            <w:r w:rsidR="00FC6C37" w:rsidRPr="00A42AE9">
              <w:rPr>
                <w:rFonts w:ascii="Book Antiqua" w:hAnsi="Book Antiqua"/>
                <w:spacing w:val="-1"/>
                <w:sz w:val="24"/>
                <w:szCs w:val="24"/>
              </w:rPr>
              <w:t>izmaksas</w:t>
            </w:r>
            <w:proofErr w:type="spellEnd"/>
            <w:r w:rsidR="00FC6C37" w:rsidRPr="00A42AE9">
              <w:rPr>
                <w:rFonts w:ascii="Book Antiqua" w:hAnsi="Book Antiqua"/>
                <w:spacing w:val="-1"/>
                <w:sz w:val="24"/>
                <w:szCs w:val="24"/>
              </w:rPr>
              <w:t xml:space="preserve"> </w:t>
            </w:r>
            <w:proofErr w:type="spellStart"/>
            <w:r w:rsidR="00FC6C37" w:rsidRPr="00A42AE9">
              <w:rPr>
                <w:rFonts w:ascii="Book Antiqua" w:hAnsi="Book Antiqua"/>
                <w:spacing w:val="-1"/>
                <w:sz w:val="24"/>
                <w:szCs w:val="24"/>
              </w:rPr>
              <w:t>uz</w:t>
            </w:r>
            <w:proofErr w:type="spellEnd"/>
            <w:r w:rsidR="00FC6C37" w:rsidRPr="00A42AE9">
              <w:rPr>
                <w:rFonts w:ascii="Book Antiqua" w:hAnsi="Book Antiqua"/>
                <w:spacing w:val="-1"/>
                <w:sz w:val="24"/>
                <w:szCs w:val="24"/>
              </w:rPr>
              <w:t xml:space="preserve"> </w:t>
            </w:r>
            <w:proofErr w:type="spellStart"/>
            <w:r w:rsidR="00FC6C37" w:rsidRPr="00A42AE9">
              <w:rPr>
                <w:rFonts w:ascii="Book Antiqua" w:hAnsi="Book Antiqua"/>
                <w:spacing w:val="-1"/>
                <w:sz w:val="24"/>
                <w:szCs w:val="24"/>
              </w:rPr>
              <w:t>piegādes</w:t>
            </w:r>
            <w:proofErr w:type="spellEnd"/>
            <w:r w:rsidR="00FC6C37" w:rsidRPr="00A42AE9">
              <w:rPr>
                <w:rFonts w:ascii="Book Antiqua" w:hAnsi="Book Antiqua"/>
                <w:spacing w:val="-1"/>
                <w:sz w:val="24"/>
                <w:szCs w:val="24"/>
              </w:rPr>
              <w:t xml:space="preserve"> </w:t>
            </w:r>
            <w:proofErr w:type="spellStart"/>
            <w:r w:rsidR="00FC6C37" w:rsidRPr="00A42AE9">
              <w:rPr>
                <w:rFonts w:ascii="Book Antiqua" w:hAnsi="Book Antiqua"/>
                <w:spacing w:val="-1"/>
                <w:sz w:val="24"/>
                <w:szCs w:val="24"/>
              </w:rPr>
              <w:t>vietu</w:t>
            </w:r>
            <w:proofErr w:type="spellEnd"/>
            <w:r w:rsidR="00FC6C37" w:rsidRPr="00A42AE9">
              <w:rPr>
                <w:rFonts w:ascii="Book Antiqua" w:hAnsi="Book Antiqua"/>
                <w:spacing w:val="-1"/>
                <w:sz w:val="24"/>
                <w:szCs w:val="24"/>
              </w:rPr>
              <w:t xml:space="preserve"> – </w:t>
            </w:r>
            <w:proofErr w:type="spellStart"/>
            <w:r w:rsidR="00FC6C37" w:rsidRPr="00A42AE9">
              <w:rPr>
                <w:rFonts w:ascii="Book Antiqua" w:hAnsi="Book Antiqua"/>
                <w:spacing w:val="-1"/>
                <w:sz w:val="24"/>
                <w:szCs w:val="24"/>
              </w:rPr>
              <w:t>Semināra</w:t>
            </w:r>
            <w:proofErr w:type="spellEnd"/>
            <w:r w:rsidR="00FC6C37" w:rsidRPr="00A42AE9">
              <w:rPr>
                <w:rFonts w:ascii="Book Antiqua" w:hAnsi="Book Antiqua"/>
                <w:spacing w:val="-1"/>
                <w:sz w:val="24"/>
                <w:szCs w:val="24"/>
              </w:rPr>
              <w:t xml:space="preserve"> </w:t>
            </w:r>
            <w:proofErr w:type="spellStart"/>
            <w:r w:rsidR="00FC6C37" w:rsidRPr="00A42AE9">
              <w:rPr>
                <w:rFonts w:ascii="Book Antiqua" w:hAnsi="Book Antiqua"/>
                <w:spacing w:val="-1"/>
                <w:sz w:val="24"/>
                <w:szCs w:val="24"/>
              </w:rPr>
              <w:t>iela</w:t>
            </w:r>
            <w:proofErr w:type="spellEnd"/>
            <w:r w:rsidR="00FC6C37" w:rsidRPr="00A42AE9">
              <w:rPr>
                <w:rFonts w:ascii="Book Antiqua" w:hAnsi="Book Antiqua"/>
                <w:spacing w:val="-1"/>
                <w:sz w:val="24"/>
                <w:szCs w:val="24"/>
              </w:rPr>
              <w:t xml:space="preserve"> 2A, </w:t>
            </w:r>
            <w:proofErr w:type="spellStart"/>
            <w:r w:rsidR="00FC6C37" w:rsidRPr="00A42AE9">
              <w:rPr>
                <w:rFonts w:ascii="Book Antiqua" w:hAnsi="Book Antiqua"/>
                <w:spacing w:val="-1"/>
                <w:sz w:val="24"/>
                <w:szCs w:val="24"/>
              </w:rPr>
              <w:t>Valmiera</w:t>
            </w:r>
            <w:proofErr w:type="spellEnd"/>
            <w:r w:rsidR="00FC6C37" w:rsidRPr="00A42AE9">
              <w:rPr>
                <w:rFonts w:ascii="Book Antiqua" w:hAnsi="Book Antiqua"/>
                <w:spacing w:val="-1"/>
                <w:sz w:val="24"/>
                <w:szCs w:val="24"/>
              </w:rPr>
              <w:t xml:space="preserve">, </w:t>
            </w:r>
            <w:proofErr w:type="spellStart"/>
            <w:r w:rsidR="00FC6C37" w:rsidRPr="00A42AE9">
              <w:rPr>
                <w:rFonts w:ascii="Book Antiqua" w:hAnsi="Book Antiqua"/>
                <w:spacing w:val="-1"/>
                <w:sz w:val="24"/>
                <w:szCs w:val="24"/>
              </w:rPr>
              <w:t>Valmieras</w:t>
            </w:r>
            <w:proofErr w:type="spellEnd"/>
            <w:r w:rsidR="00FC6C37" w:rsidRPr="00A42AE9">
              <w:rPr>
                <w:rFonts w:ascii="Book Antiqua" w:hAnsi="Book Antiqua"/>
                <w:spacing w:val="-1"/>
                <w:sz w:val="24"/>
                <w:szCs w:val="24"/>
              </w:rPr>
              <w:t xml:space="preserve"> </w:t>
            </w:r>
            <w:proofErr w:type="spellStart"/>
            <w:r w:rsidR="00FC6C37" w:rsidRPr="00A42AE9">
              <w:rPr>
                <w:rFonts w:ascii="Book Antiqua" w:hAnsi="Book Antiqua"/>
                <w:spacing w:val="-1"/>
                <w:sz w:val="24"/>
                <w:szCs w:val="24"/>
              </w:rPr>
              <w:t>novads</w:t>
            </w:r>
            <w:proofErr w:type="spellEnd"/>
            <w:r w:rsidR="00FC6C37" w:rsidRPr="00A42AE9">
              <w:rPr>
                <w:rFonts w:ascii="Book Antiqua" w:hAnsi="Book Antiqua"/>
                <w:spacing w:val="-1"/>
                <w:sz w:val="24"/>
                <w:szCs w:val="24"/>
              </w:rPr>
              <w:t>, LV-4201</w:t>
            </w:r>
            <w:r w:rsidR="00CD1AD1" w:rsidRPr="00A42AE9">
              <w:rPr>
                <w:rFonts w:ascii="Book Antiqua" w:hAnsi="Book Antiqua"/>
                <w:spacing w:val="-1"/>
                <w:sz w:val="24"/>
                <w:szCs w:val="24"/>
              </w:rPr>
              <w:t>;</w:t>
            </w:r>
          </w:p>
          <w:p w14:paraId="3CB1FAE5" w14:textId="68BECE2F" w:rsidR="000D1DA8" w:rsidRPr="00A42AE9" w:rsidRDefault="00A42AE9" w:rsidP="00EB154E">
            <w:pPr>
              <w:pStyle w:val="Sarakstarindkopa"/>
              <w:numPr>
                <w:ilvl w:val="3"/>
                <w:numId w:val="21"/>
              </w:numPr>
              <w:ind w:left="1234" w:hanging="851"/>
              <w:jc w:val="both"/>
              <w:rPr>
                <w:rFonts w:ascii="Book Antiqua" w:hAnsi="Book Antiqua"/>
                <w:sz w:val="24"/>
                <w:szCs w:val="24"/>
                <w:lang w:val="lv-LV" w:bidi="lo-LA"/>
              </w:rPr>
            </w:pPr>
            <w:r>
              <w:rPr>
                <w:rFonts w:ascii="Book Antiqua" w:hAnsi="Book Antiqua"/>
                <w:sz w:val="24"/>
                <w:szCs w:val="24"/>
                <w:lang w:val="lv-LV" w:bidi="lo-LA"/>
              </w:rPr>
              <w:t>s</w:t>
            </w:r>
            <w:r w:rsidR="000D1DA8" w:rsidRPr="00A42AE9">
              <w:rPr>
                <w:rFonts w:ascii="Book Antiqua" w:hAnsi="Book Antiqua"/>
                <w:sz w:val="24"/>
                <w:szCs w:val="24"/>
                <w:lang w:val="lv-LV" w:bidi="lo-LA"/>
              </w:rPr>
              <w:t>peciālistu konsultācija pa tālruni vai pie Pretendenta klātienē visā Līguma darbības laikā;</w:t>
            </w:r>
          </w:p>
          <w:p w14:paraId="5B0E4334" w14:textId="0BAB10D9" w:rsidR="000D1DA8" w:rsidRPr="00A42AE9" w:rsidRDefault="000D1DA8" w:rsidP="00EB154E">
            <w:pPr>
              <w:pStyle w:val="Sarakstarindkopa"/>
              <w:numPr>
                <w:ilvl w:val="3"/>
                <w:numId w:val="21"/>
              </w:numPr>
              <w:ind w:left="1234" w:hanging="851"/>
              <w:jc w:val="both"/>
              <w:rPr>
                <w:rFonts w:ascii="Book Antiqua" w:hAnsi="Book Antiqua"/>
                <w:sz w:val="24"/>
                <w:szCs w:val="24"/>
                <w:lang w:val="lv-LV" w:bidi="lo-LA"/>
              </w:rPr>
            </w:pPr>
            <w:r w:rsidRPr="00A42AE9">
              <w:rPr>
                <w:rFonts w:ascii="Book Antiqua" w:hAnsi="Book Antiqua"/>
                <w:sz w:val="24"/>
                <w:szCs w:val="24"/>
                <w:lang w:val="lv-LV" w:bidi="lo-LA"/>
              </w:rPr>
              <w:t>nepieciešamo palīgdarbu, tehnikas un palīgierīču   izmantošanas izmaksas;</w:t>
            </w:r>
          </w:p>
          <w:p w14:paraId="55D5345A" w14:textId="795231DA" w:rsidR="00CD1AD1" w:rsidRPr="00A42AE9" w:rsidRDefault="00CD1AD1" w:rsidP="00EB154E">
            <w:pPr>
              <w:pStyle w:val="Sarakstarindkopa"/>
              <w:numPr>
                <w:ilvl w:val="3"/>
                <w:numId w:val="21"/>
              </w:numPr>
              <w:ind w:left="1234" w:hanging="851"/>
              <w:jc w:val="both"/>
              <w:rPr>
                <w:rFonts w:ascii="Book Antiqua" w:hAnsi="Book Antiqua"/>
                <w:spacing w:val="-1"/>
                <w:sz w:val="24"/>
                <w:szCs w:val="24"/>
              </w:rPr>
            </w:pPr>
            <w:proofErr w:type="spellStart"/>
            <w:r w:rsidRPr="00A42AE9">
              <w:rPr>
                <w:rFonts w:ascii="Book Antiqua" w:hAnsi="Book Antiqua"/>
                <w:spacing w:val="-1"/>
                <w:sz w:val="24"/>
                <w:szCs w:val="24"/>
              </w:rPr>
              <w:t>normatīvajos</w:t>
            </w:r>
            <w:proofErr w:type="spellEnd"/>
            <w:r w:rsidRPr="00A42AE9">
              <w:rPr>
                <w:rFonts w:ascii="Book Antiqua" w:hAnsi="Book Antiqua"/>
                <w:spacing w:val="-1"/>
                <w:sz w:val="24"/>
                <w:szCs w:val="24"/>
              </w:rPr>
              <w:t xml:space="preserve"> </w:t>
            </w:r>
            <w:proofErr w:type="spellStart"/>
            <w:r w:rsidRPr="00A42AE9">
              <w:rPr>
                <w:rFonts w:ascii="Book Antiqua" w:hAnsi="Book Antiqua"/>
                <w:spacing w:val="-1"/>
                <w:sz w:val="24"/>
                <w:szCs w:val="24"/>
              </w:rPr>
              <w:t>aktos</w:t>
            </w:r>
            <w:proofErr w:type="spellEnd"/>
            <w:r w:rsidRPr="00A42AE9">
              <w:rPr>
                <w:rFonts w:ascii="Book Antiqua" w:hAnsi="Book Antiqua"/>
                <w:spacing w:val="-1"/>
                <w:sz w:val="24"/>
                <w:szCs w:val="24"/>
              </w:rPr>
              <w:t xml:space="preserve"> </w:t>
            </w:r>
            <w:proofErr w:type="spellStart"/>
            <w:r w:rsidRPr="00A42AE9">
              <w:rPr>
                <w:rFonts w:ascii="Book Antiqua" w:hAnsi="Book Antiqua"/>
                <w:spacing w:val="-1"/>
                <w:sz w:val="24"/>
                <w:szCs w:val="24"/>
              </w:rPr>
              <w:t>paredzētie</w:t>
            </w:r>
            <w:proofErr w:type="spellEnd"/>
            <w:r w:rsidRPr="00A42AE9">
              <w:rPr>
                <w:rFonts w:ascii="Book Antiqua" w:hAnsi="Book Antiqua"/>
                <w:spacing w:val="-1"/>
                <w:sz w:val="24"/>
                <w:szCs w:val="24"/>
              </w:rPr>
              <w:t xml:space="preserve"> </w:t>
            </w:r>
            <w:proofErr w:type="spellStart"/>
            <w:r w:rsidRPr="00A42AE9">
              <w:rPr>
                <w:rFonts w:ascii="Book Antiqua" w:hAnsi="Book Antiqua"/>
                <w:spacing w:val="-1"/>
                <w:sz w:val="24"/>
                <w:szCs w:val="24"/>
              </w:rPr>
              <w:t>nodokļi</w:t>
            </w:r>
            <w:proofErr w:type="spellEnd"/>
            <w:r w:rsidR="00EB154E">
              <w:rPr>
                <w:rFonts w:ascii="Book Antiqua" w:hAnsi="Book Antiqua"/>
                <w:spacing w:val="-1"/>
                <w:sz w:val="24"/>
                <w:szCs w:val="24"/>
              </w:rPr>
              <w:t xml:space="preserve">, </w:t>
            </w:r>
            <w:proofErr w:type="spellStart"/>
            <w:r w:rsidR="00EB154E">
              <w:rPr>
                <w:rFonts w:ascii="Book Antiqua" w:hAnsi="Book Antiqua"/>
                <w:spacing w:val="-1"/>
                <w:sz w:val="24"/>
                <w:szCs w:val="24"/>
              </w:rPr>
              <w:t>izņemot</w:t>
            </w:r>
            <w:proofErr w:type="spellEnd"/>
            <w:r w:rsidR="00EB154E">
              <w:rPr>
                <w:rFonts w:ascii="Book Antiqua" w:hAnsi="Book Antiqua"/>
                <w:spacing w:val="-1"/>
                <w:sz w:val="24"/>
                <w:szCs w:val="24"/>
              </w:rPr>
              <w:t xml:space="preserve"> PVN;</w:t>
            </w:r>
          </w:p>
          <w:p w14:paraId="1A00C446" w14:textId="126B9AB8" w:rsidR="00CD1AD1" w:rsidRPr="00A42AE9" w:rsidRDefault="00CD1AD1" w:rsidP="00EB154E">
            <w:pPr>
              <w:pStyle w:val="Sarakstarindkopa"/>
              <w:numPr>
                <w:ilvl w:val="3"/>
                <w:numId w:val="21"/>
              </w:numPr>
              <w:ind w:left="1234" w:hanging="851"/>
              <w:jc w:val="both"/>
              <w:rPr>
                <w:rFonts w:ascii="Book Antiqua" w:hAnsi="Book Antiqua"/>
                <w:spacing w:val="-1"/>
                <w:sz w:val="24"/>
                <w:szCs w:val="24"/>
              </w:rPr>
            </w:pPr>
            <w:proofErr w:type="spellStart"/>
            <w:r w:rsidRPr="00A42AE9">
              <w:rPr>
                <w:rFonts w:ascii="Book Antiqua" w:hAnsi="Book Antiqua"/>
                <w:spacing w:val="-1"/>
                <w:sz w:val="24"/>
                <w:szCs w:val="24"/>
              </w:rPr>
              <w:t>Visi</w:t>
            </w:r>
            <w:proofErr w:type="spellEnd"/>
            <w:r w:rsidRPr="00A42AE9">
              <w:rPr>
                <w:rFonts w:ascii="Book Antiqua" w:hAnsi="Book Antiqua"/>
                <w:spacing w:val="-1"/>
                <w:sz w:val="24"/>
                <w:szCs w:val="24"/>
              </w:rPr>
              <w:t xml:space="preserve"> </w:t>
            </w:r>
            <w:proofErr w:type="spellStart"/>
            <w:r w:rsidRPr="00A42AE9">
              <w:rPr>
                <w:rFonts w:ascii="Book Antiqua" w:hAnsi="Book Antiqua"/>
                <w:spacing w:val="-1"/>
                <w:sz w:val="24"/>
                <w:szCs w:val="24"/>
              </w:rPr>
              <w:t>riski</w:t>
            </w:r>
            <w:proofErr w:type="spellEnd"/>
            <w:r w:rsidRPr="00A42AE9">
              <w:rPr>
                <w:rFonts w:ascii="Book Antiqua" w:hAnsi="Book Antiqua"/>
                <w:spacing w:val="-1"/>
                <w:sz w:val="24"/>
                <w:szCs w:val="24"/>
              </w:rPr>
              <w:t xml:space="preserve">, tai </w:t>
            </w:r>
            <w:proofErr w:type="spellStart"/>
            <w:r w:rsidRPr="00A42AE9">
              <w:rPr>
                <w:rFonts w:ascii="Book Antiqua" w:hAnsi="Book Antiqua"/>
                <w:spacing w:val="-1"/>
                <w:sz w:val="24"/>
                <w:szCs w:val="24"/>
              </w:rPr>
              <w:t>skaitā</w:t>
            </w:r>
            <w:proofErr w:type="spellEnd"/>
            <w:r w:rsidRPr="00A42AE9">
              <w:rPr>
                <w:rFonts w:ascii="Book Antiqua" w:hAnsi="Book Antiqua"/>
                <w:spacing w:val="-1"/>
                <w:sz w:val="24"/>
                <w:szCs w:val="24"/>
              </w:rPr>
              <w:t xml:space="preserve"> </w:t>
            </w:r>
            <w:proofErr w:type="spellStart"/>
            <w:r w:rsidRPr="00A42AE9">
              <w:rPr>
                <w:rFonts w:ascii="Book Antiqua" w:hAnsi="Book Antiqua"/>
                <w:spacing w:val="-1"/>
                <w:sz w:val="24"/>
                <w:szCs w:val="24"/>
              </w:rPr>
              <w:t>iespējamie</w:t>
            </w:r>
            <w:proofErr w:type="spellEnd"/>
            <w:r w:rsidRPr="00A42AE9">
              <w:rPr>
                <w:rFonts w:ascii="Book Antiqua" w:hAnsi="Book Antiqua"/>
                <w:spacing w:val="-1"/>
                <w:sz w:val="24"/>
                <w:szCs w:val="24"/>
              </w:rPr>
              <w:t xml:space="preserve"> </w:t>
            </w:r>
            <w:proofErr w:type="spellStart"/>
            <w:r w:rsidRPr="00A42AE9">
              <w:rPr>
                <w:rFonts w:ascii="Book Antiqua" w:hAnsi="Book Antiqua"/>
                <w:spacing w:val="-1"/>
                <w:sz w:val="24"/>
                <w:szCs w:val="24"/>
              </w:rPr>
              <w:t>sadārdzinājumi</w:t>
            </w:r>
            <w:proofErr w:type="spellEnd"/>
            <w:r w:rsidRPr="00A42AE9">
              <w:rPr>
                <w:rFonts w:ascii="Book Antiqua" w:hAnsi="Book Antiqua"/>
                <w:spacing w:val="-1"/>
                <w:sz w:val="24"/>
                <w:szCs w:val="24"/>
              </w:rPr>
              <w:t>.</w:t>
            </w:r>
          </w:p>
        </w:tc>
      </w:tr>
      <w:tr w:rsidR="00C11333" w:rsidRPr="00013EA2" w14:paraId="249DB376" w14:textId="77777777" w:rsidTr="008D22FD">
        <w:trPr>
          <w:trHeight w:val="1110"/>
        </w:trPr>
        <w:tc>
          <w:tcPr>
            <w:tcW w:w="2476" w:type="dxa"/>
            <w:gridSpan w:val="2"/>
            <w:shd w:val="clear" w:color="auto" w:fill="F2F2F2" w:themeFill="background1" w:themeFillShade="F2"/>
          </w:tcPr>
          <w:p w14:paraId="1DF54855" w14:textId="1AF67C58" w:rsidR="00C11333" w:rsidRPr="002C7A45" w:rsidRDefault="000D1DA8" w:rsidP="00905F51">
            <w:pPr>
              <w:pStyle w:val="Sarakstarindkopa"/>
              <w:numPr>
                <w:ilvl w:val="1"/>
                <w:numId w:val="21"/>
              </w:numPr>
              <w:rPr>
                <w:rFonts w:ascii="Book Antiqua" w:hAnsi="Book Antiqua"/>
                <w:b/>
                <w:smallCaps/>
                <w:sz w:val="24"/>
                <w:szCs w:val="24"/>
              </w:rPr>
            </w:pPr>
            <w:proofErr w:type="spellStart"/>
            <w:r>
              <w:rPr>
                <w:rFonts w:ascii="Book Antiqua" w:hAnsi="Book Antiqua"/>
                <w:b/>
                <w:smallCaps/>
                <w:sz w:val="24"/>
                <w:szCs w:val="24"/>
              </w:rPr>
              <w:t>Cenu</w:t>
            </w:r>
            <w:proofErr w:type="spellEnd"/>
            <w:r>
              <w:rPr>
                <w:rFonts w:ascii="Book Antiqua" w:hAnsi="Book Antiqua"/>
                <w:b/>
                <w:smallCaps/>
                <w:sz w:val="24"/>
                <w:szCs w:val="24"/>
              </w:rPr>
              <w:t xml:space="preserve"> </w:t>
            </w:r>
            <w:proofErr w:type="spellStart"/>
            <w:r>
              <w:rPr>
                <w:rFonts w:ascii="Book Antiqua" w:hAnsi="Book Antiqua"/>
                <w:b/>
                <w:smallCaps/>
                <w:sz w:val="24"/>
                <w:szCs w:val="24"/>
              </w:rPr>
              <w:t>aptaujas</w:t>
            </w:r>
            <w:proofErr w:type="spellEnd"/>
            <w:r w:rsidR="00C11333" w:rsidRPr="002C7A45">
              <w:rPr>
                <w:rFonts w:ascii="Book Antiqua" w:hAnsi="Book Antiqua"/>
                <w:b/>
                <w:smallCaps/>
                <w:sz w:val="24"/>
                <w:szCs w:val="24"/>
              </w:rPr>
              <w:t xml:space="preserve"> </w:t>
            </w:r>
            <w:proofErr w:type="spellStart"/>
            <w:r w:rsidR="00C11333" w:rsidRPr="002C7A45">
              <w:rPr>
                <w:rFonts w:ascii="Book Antiqua" w:hAnsi="Book Antiqua"/>
                <w:b/>
                <w:smallCaps/>
                <w:sz w:val="24"/>
                <w:szCs w:val="24"/>
              </w:rPr>
              <w:t>līguma</w:t>
            </w:r>
            <w:proofErr w:type="spellEnd"/>
            <w:r w:rsidR="00C11333" w:rsidRPr="002C7A45">
              <w:rPr>
                <w:rFonts w:ascii="Book Antiqua" w:hAnsi="Book Antiqua"/>
                <w:b/>
                <w:smallCaps/>
                <w:sz w:val="24"/>
                <w:szCs w:val="24"/>
              </w:rPr>
              <w:t xml:space="preserve"> </w:t>
            </w:r>
            <w:proofErr w:type="spellStart"/>
            <w:r w:rsidR="00C11333" w:rsidRPr="002C7A45">
              <w:rPr>
                <w:rFonts w:ascii="Book Antiqua" w:hAnsi="Book Antiqua"/>
                <w:b/>
                <w:smallCaps/>
                <w:sz w:val="24"/>
                <w:szCs w:val="24"/>
              </w:rPr>
              <w:t>izpildes</w:t>
            </w:r>
            <w:proofErr w:type="spellEnd"/>
            <w:r w:rsidR="00C11333" w:rsidRPr="002C7A45">
              <w:rPr>
                <w:rFonts w:ascii="Book Antiqua" w:hAnsi="Book Antiqua"/>
                <w:b/>
                <w:smallCaps/>
                <w:sz w:val="24"/>
                <w:szCs w:val="24"/>
              </w:rPr>
              <w:t xml:space="preserve"> </w:t>
            </w:r>
            <w:proofErr w:type="spellStart"/>
            <w:r w:rsidR="00C11333" w:rsidRPr="002C7A45">
              <w:rPr>
                <w:rFonts w:ascii="Book Antiqua" w:hAnsi="Book Antiqua"/>
                <w:b/>
                <w:smallCaps/>
                <w:sz w:val="24"/>
                <w:szCs w:val="24"/>
              </w:rPr>
              <w:t>laiks</w:t>
            </w:r>
            <w:proofErr w:type="spellEnd"/>
          </w:p>
        </w:tc>
        <w:tc>
          <w:tcPr>
            <w:tcW w:w="8013" w:type="dxa"/>
            <w:gridSpan w:val="2"/>
            <w:tcBorders>
              <w:bottom w:val="single" w:sz="4" w:space="0" w:color="auto"/>
            </w:tcBorders>
            <w:vAlign w:val="center"/>
          </w:tcPr>
          <w:p w14:paraId="79F0C40A" w14:textId="71AA7265" w:rsidR="00D34DD1" w:rsidRPr="005E1300" w:rsidRDefault="00C056D5" w:rsidP="005E1300">
            <w:pPr>
              <w:pStyle w:val="Sarakstarindkopa"/>
              <w:numPr>
                <w:ilvl w:val="2"/>
                <w:numId w:val="21"/>
              </w:numPr>
              <w:jc w:val="both"/>
              <w:rPr>
                <w:rFonts w:ascii="Book Antiqua" w:hAnsi="Book Antiqua"/>
                <w:spacing w:val="-1"/>
                <w:sz w:val="24"/>
                <w:szCs w:val="24"/>
              </w:rPr>
            </w:pPr>
            <w:r w:rsidRPr="005E1300">
              <w:rPr>
                <w:rFonts w:ascii="Book Antiqua" w:hAnsi="Book Antiqua"/>
                <w:spacing w:val="-1"/>
                <w:sz w:val="24"/>
                <w:szCs w:val="24"/>
              </w:rPr>
              <w:t>12</w:t>
            </w:r>
            <w:r w:rsidR="008A7FBE" w:rsidRPr="005E1300">
              <w:rPr>
                <w:rFonts w:ascii="Book Antiqua" w:hAnsi="Book Antiqua"/>
                <w:spacing w:val="-1"/>
                <w:sz w:val="24"/>
                <w:szCs w:val="24"/>
              </w:rPr>
              <w:t xml:space="preserve"> (</w:t>
            </w:r>
            <w:r w:rsidRPr="005E1300">
              <w:rPr>
                <w:rFonts w:ascii="Book Antiqua" w:hAnsi="Book Antiqua"/>
                <w:spacing w:val="-1"/>
                <w:sz w:val="24"/>
                <w:szCs w:val="24"/>
              </w:rPr>
              <w:t>divpadsmit)</w:t>
            </w:r>
            <w:r w:rsidR="008A7FBE" w:rsidRPr="005E1300">
              <w:rPr>
                <w:rFonts w:ascii="Book Antiqua" w:hAnsi="Book Antiqua"/>
                <w:spacing w:val="-1"/>
                <w:sz w:val="24"/>
                <w:szCs w:val="24"/>
              </w:rPr>
              <w:t xml:space="preserve"> mēneši, skaitot no </w:t>
            </w:r>
            <w:r w:rsidRPr="005E1300">
              <w:rPr>
                <w:rFonts w:ascii="Book Antiqua" w:hAnsi="Book Antiqua"/>
                <w:spacing w:val="-1"/>
                <w:sz w:val="24"/>
                <w:szCs w:val="24"/>
              </w:rPr>
              <w:t>cenu aptaujas</w:t>
            </w:r>
            <w:r w:rsidR="008A7FBE" w:rsidRPr="005E1300">
              <w:rPr>
                <w:rFonts w:ascii="Book Antiqua" w:hAnsi="Book Antiqua"/>
                <w:spacing w:val="-1"/>
                <w:sz w:val="24"/>
                <w:szCs w:val="24"/>
              </w:rPr>
              <w:t xml:space="preserve"> līguma noslēgšanas brīža</w:t>
            </w:r>
            <w:r w:rsidR="005E1300" w:rsidRPr="005E1300">
              <w:rPr>
                <w:rFonts w:ascii="Book Antiqua" w:hAnsi="Book Antiqua"/>
                <w:spacing w:val="-1"/>
                <w:sz w:val="24"/>
                <w:szCs w:val="24"/>
              </w:rPr>
              <w:t xml:space="preserve">  vai līdz Līguma cenas pilnīgai izlietošanai, atkarībā no tā, kurš nosacījums iestājas pirmais.</w:t>
            </w:r>
          </w:p>
        </w:tc>
      </w:tr>
      <w:tr w:rsidR="00943DB4" w:rsidRPr="00013EA2" w14:paraId="5F74C1ED" w14:textId="77777777" w:rsidTr="00943DB4">
        <w:trPr>
          <w:trHeight w:val="435"/>
        </w:trPr>
        <w:tc>
          <w:tcPr>
            <w:tcW w:w="2476" w:type="dxa"/>
            <w:gridSpan w:val="2"/>
            <w:vMerge w:val="restart"/>
            <w:shd w:val="clear" w:color="auto" w:fill="F2F2F2" w:themeFill="background1" w:themeFillShade="F2"/>
          </w:tcPr>
          <w:p w14:paraId="1A474E30" w14:textId="1CC2516C" w:rsidR="00943DB4" w:rsidRPr="00F5523A" w:rsidRDefault="00943DB4" w:rsidP="00943DB4">
            <w:pPr>
              <w:pStyle w:val="Sarakstarindkopa"/>
              <w:numPr>
                <w:ilvl w:val="1"/>
                <w:numId w:val="21"/>
              </w:numPr>
              <w:rPr>
                <w:rFonts w:ascii="Book Antiqua" w:hAnsi="Book Antiqua"/>
                <w:b/>
                <w:smallCaps/>
                <w:sz w:val="24"/>
                <w:szCs w:val="24"/>
              </w:rPr>
            </w:pPr>
            <w:proofErr w:type="spellStart"/>
            <w:r>
              <w:rPr>
                <w:rFonts w:ascii="Book Antiqua" w:hAnsi="Book Antiqua"/>
                <w:b/>
                <w:smallCaps/>
                <w:sz w:val="24"/>
                <w:szCs w:val="24"/>
              </w:rPr>
              <w:t>Cemu</w:t>
            </w:r>
            <w:proofErr w:type="spellEnd"/>
            <w:r>
              <w:rPr>
                <w:rFonts w:ascii="Book Antiqua" w:hAnsi="Book Antiqua"/>
                <w:b/>
                <w:smallCaps/>
                <w:sz w:val="24"/>
                <w:szCs w:val="24"/>
              </w:rPr>
              <w:t xml:space="preserve"> </w:t>
            </w:r>
            <w:proofErr w:type="spellStart"/>
            <w:r>
              <w:rPr>
                <w:rFonts w:ascii="Book Antiqua" w:hAnsi="Book Antiqua"/>
                <w:b/>
                <w:smallCaps/>
                <w:sz w:val="24"/>
                <w:szCs w:val="24"/>
              </w:rPr>
              <w:t>aptaujas</w:t>
            </w:r>
            <w:proofErr w:type="spellEnd"/>
            <w:r>
              <w:rPr>
                <w:rFonts w:ascii="Book Antiqua" w:hAnsi="Book Antiqua"/>
                <w:b/>
                <w:smallCaps/>
                <w:sz w:val="24"/>
                <w:szCs w:val="24"/>
              </w:rPr>
              <w:t xml:space="preserve"> </w:t>
            </w:r>
            <w:proofErr w:type="spellStart"/>
            <w:r w:rsidRPr="00F5523A">
              <w:rPr>
                <w:rFonts w:ascii="Book Antiqua" w:hAnsi="Book Antiqua"/>
                <w:b/>
                <w:smallCaps/>
                <w:sz w:val="24"/>
                <w:szCs w:val="24"/>
              </w:rPr>
              <w:t>līguma</w:t>
            </w:r>
            <w:proofErr w:type="spellEnd"/>
            <w:r w:rsidRPr="00F5523A">
              <w:rPr>
                <w:rFonts w:ascii="Book Antiqua" w:hAnsi="Book Antiqua"/>
                <w:b/>
                <w:smallCaps/>
                <w:sz w:val="24"/>
                <w:szCs w:val="24"/>
              </w:rPr>
              <w:t xml:space="preserve"> </w:t>
            </w:r>
            <w:proofErr w:type="spellStart"/>
            <w:r w:rsidRPr="00F5523A">
              <w:rPr>
                <w:rFonts w:ascii="Book Antiqua" w:hAnsi="Book Antiqua"/>
                <w:b/>
                <w:smallCaps/>
                <w:sz w:val="24"/>
                <w:szCs w:val="24"/>
              </w:rPr>
              <w:t>noteikumi</w:t>
            </w:r>
            <w:proofErr w:type="spellEnd"/>
          </w:p>
        </w:tc>
        <w:tc>
          <w:tcPr>
            <w:tcW w:w="8013" w:type="dxa"/>
            <w:gridSpan w:val="2"/>
            <w:tcBorders>
              <w:bottom w:val="single" w:sz="4" w:space="0" w:color="auto"/>
            </w:tcBorders>
            <w:vAlign w:val="center"/>
          </w:tcPr>
          <w:p w14:paraId="3C8F45C7" w14:textId="0F0FFBB8" w:rsidR="00943DB4" w:rsidRPr="002C7A45" w:rsidRDefault="00943DB4" w:rsidP="00943DB4">
            <w:pPr>
              <w:pStyle w:val="Sarakstarindkopa"/>
              <w:numPr>
                <w:ilvl w:val="2"/>
                <w:numId w:val="21"/>
              </w:numPr>
              <w:jc w:val="both"/>
              <w:rPr>
                <w:rFonts w:ascii="Book Antiqua" w:hAnsi="Book Antiqua"/>
                <w:spacing w:val="-1"/>
                <w:sz w:val="24"/>
                <w:szCs w:val="24"/>
              </w:rPr>
            </w:pPr>
            <w:proofErr w:type="spellStart"/>
            <w:r w:rsidRPr="00943DB4">
              <w:rPr>
                <w:rFonts w:ascii="Book Antiqua" w:hAnsi="Book Antiqua"/>
                <w:spacing w:val="-1"/>
                <w:sz w:val="24"/>
                <w:szCs w:val="24"/>
              </w:rPr>
              <w:t>Cenu</w:t>
            </w:r>
            <w:proofErr w:type="spellEnd"/>
            <w:r w:rsidRPr="00943DB4">
              <w:rPr>
                <w:rFonts w:ascii="Book Antiqua" w:hAnsi="Book Antiqua"/>
                <w:spacing w:val="-1"/>
                <w:sz w:val="24"/>
                <w:szCs w:val="24"/>
              </w:rPr>
              <w:t xml:space="preserve"> </w:t>
            </w:r>
            <w:proofErr w:type="spellStart"/>
            <w:r w:rsidRPr="00943DB4">
              <w:rPr>
                <w:rFonts w:ascii="Book Antiqua" w:hAnsi="Book Antiqua"/>
                <w:spacing w:val="-1"/>
                <w:sz w:val="24"/>
                <w:szCs w:val="24"/>
              </w:rPr>
              <w:t>aptaujas</w:t>
            </w:r>
            <w:proofErr w:type="spellEnd"/>
            <w:r w:rsidRPr="00943DB4">
              <w:rPr>
                <w:rFonts w:ascii="Book Antiqua" w:hAnsi="Book Antiqua"/>
                <w:spacing w:val="-1"/>
                <w:sz w:val="24"/>
                <w:szCs w:val="24"/>
              </w:rPr>
              <w:t xml:space="preserve"> </w:t>
            </w:r>
            <w:proofErr w:type="spellStart"/>
            <w:r w:rsidRPr="00943DB4">
              <w:rPr>
                <w:rFonts w:ascii="Book Antiqua" w:hAnsi="Book Antiqua"/>
                <w:spacing w:val="-1"/>
                <w:sz w:val="24"/>
                <w:szCs w:val="24"/>
              </w:rPr>
              <w:t>nolikuma</w:t>
            </w:r>
            <w:proofErr w:type="spellEnd"/>
            <w:r w:rsidRPr="00943DB4">
              <w:rPr>
                <w:rFonts w:ascii="Book Antiqua" w:hAnsi="Book Antiqua"/>
                <w:spacing w:val="-1"/>
                <w:sz w:val="24"/>
                <w:szCs w:val="24"/>
              </w:rPr>
              <w:t xml:space="preserve"> </w:t>
            </w:r>
            <w:proofErr w:type="spellStart"/>
            <w:r w:rsidRPr="008D22FD">
              <w:rPr>
                <w:rFonts w:ascii="Book Antiqua" w:hAnsi="Book Antiqua"/>
                <w:spacing w:val="-1"/>
                <w:sz w:val="24"/>
                <w:szCs w:val="24"/>
              </w:rPr>
              <w:t>pielikums</w:t>
            </w:r>
            <w:proofErr w:type="spellEnd"/>
            <w:r w:rsidRPr="008D22FD">
              <w:rPr>
                <w:rFonts w:ascii="Book Antiqua" w:hAnsi="Book Antiqua"/>
                <w:spacing w:val="-1"/>
                <w:sz w:val="24"/>
                <w:szCs w:val="24"/>
              </w:rPr>
              <w:t xml:space="preserve"> Nr.</w:t>
            </w:r>
            <w:r w:rsidR="00704C45" w:rsidRPr="008D22FD">
              <w:rPr>
                <w:rFonts w:ascii="Book Antiqua" w:hAnsi="Book Antiqua"/>
                <w:spacing w:val="-1"/>
                <w:sz w:val="24"/>
                <w:szCs w:val="24"/>
              </w:rPr>
              <w:t>5</w:t>
            </w:r>
            <w:r w:rsidRPr="00943DB4">
              <w:rPr>
                <w:rFonts w:ascii="Book Antiqua" w:hAnsi="Book Antiqua"/>
                <w:spacing w:val="-1"/>
                <w:sz w:val="24"/>
                <w:szCs w:val="24"/>
              </w:rPr>
              <w:t xml:space="preserve"> „</w:t>
            </w:r>
            <w:proofErr w:type="spellStart"/>
            <w:r w:rsidRPr="00943DB4">
              <w:rPr>
                <w:rFonts w:ascii="Book Antiqua" w:hAnsi="Book Antiqua"/>
                <w:spacing w:val="-1"/>
                <w:sz w:val="24"/>
                <w:szCs w:val="24"/>
              </w:rPr>
              <w:t>Līguma</w:t>
            </w:r>
            <w:proofErr w:type="spellEnd"/>
            <w:r w:rsidRPr="00943DB4">
              <w:rPr>
                <w:rFonts w:ascii="Book Antiqua" w:hAnsi="Book Antiqua"/>
                <w:spacing w:val="-1"/>
                <w:sz w:val="24"/>
                <w:szCs w:val="24"/>
              </w:rPr>
              <w:t xml:space="preserve"> </w:t>
            </w:r>
            <w:proofErr w:type="spellStart"/>
            <w:r w:rsidRPr="00943DB4">
              <w:rPr>
                <w:rFonts w:ascii="Book Antiqua" w:hAnsi="Book Antiqua"/>
                <w:spacing w:val="-1"/>
                <w:sz w:val="24"/>
                <w:szCs w:val="24"/>
              </w:rPr>
              <w:t>projekts</w:t>
            </w:r>
            <w:proofErr w:type="spellEnd"/>
            <w:r w:rsidRPr="00943DB4">
              <w:rPr>
                <w:rFonts w:ascii="Book Antiqua" w:hAnsi="Book Antiqua"/>
                <w:spacing w:val="-1"/>
                <w:sz w:val="24"/>
                <w:szCs w:val="24"/>
              </w:rPr>
              <w:t>”.</w:t>
            </w:r>
          </w:p>
        </w:tc>
      </w:tr>
      <w:tr w:rsidR="00943DB4" w:rsidRPr="00013EA2" w14:paraId="5B710EA0" w14:textId="77777777" w:rsidTr="0068017A">
        <w:trPr>
          <w:trHeight w:val="435"/>
        </w:trPr>
        <w:tc>
          <w:tcPr>
            <w:tcW w:w="2476" w:type="dxa"/>
            <w:gridSpan w:val="2"/>
            <w:vMerge/>
            <w:shd w:val="clear" w:color="auto" w:fill="F2F2F2" w:themeFill="background1" w:themeFillShade="F2"/>
          </w:tcPr>
          <w:p w14:paraId="45B206AD" w14:textId="77777777" w:rsidR="00943DB4" w:rsidRDefault="00943DB4" w:rsidP="00943DB4">
            <w:pPr>
              <w:pStyle w:val="Sarakstarindkopa"/>
              <w:numPr>
                <w:ilvl w:val="1"/>
                <w:numId w:val="21"/>
              </w:numPr>
              <w:rPr>
                <w:rFonts w:ascii="Book Antiqua" w:hAnsi="Book Antiqua"/>
                <w:b/>
                <w:smallCaps/>
                <w:sz w:val="24"/>
                <w:szCs w:val="24"/>
              </w:rPr>
            </w:pPr>
          </w:p>
        </w:tc>
        <w:tc>
          <w:tcPr>
            <w:tcW w:w="8013" w:type="dxa"/>
            <w:gridSpan w:val="2"/>
            <w:tcBorders>
              <w:bottom w:val="single" w:sz="4" w:space="0" w:color="auto"/>
            </w:tcBorders>
            <w:vAlign w:val="center"/>
          </w:tcPr>
          <w:p w14:paraId="59B6F8BB" w14:textId="049C852C" w:rsidR="00943DB4" w:rsidRPr="00943DB4" w:rsidRDefault="00943DB4" w:rsidP="00943DB4">
            <w:pPr>
              <w:pStyle w:val="Sarakstarindkopa"/>
              <w:numPr>
                <w:ilvl w:val="2"/>
                <w:numId w:val="21"/>
              </w:numPr>
              <w:jc w:val="both"/>
              <w:rPr>
                <w:rFonts w:ascii="Book Antiqua" w:hAnsi="Book Antiqua"/>
                <w:spacing w:val="-1"/>
                <w:sz w:val="24"/>
                <w:szCs w:val="24"/>
              </w:rPr>
            </w:pPr>
            <w:proofErr w:type="spellStart"/>
            <w:r w:rsidRPr="00943DB4">
              <w:rPr>
                <w:rFonts w:ascii="Book Antiqua" w:hAnsi="Book Antiqua"/>
                <w:spacing w:val="-1"/>
                <w:sz w:val="24"/>
                <w:szCs w:val="24"/>
              </w:rPr>
              <w:t>Līguma</w:t>
            </w:r>
            <w:proofErr w:type="spellEnd"/>
            <w:r w:rsidRPr="00943DB4">
              <w:rPr>
                <w:rFonts w:ascii="Book Antiqua" w:hAnsi="Book Antiqua"/>
                <w:spacing w:val="-1"/>
                <w:sz w:val="24"/>
                <w:szCs w:val="24"/>
              </w:rPr>
              <w:t xml:space="preserve"> </w:t>
            </w:r>
            <w:proofErr w:type="spellStart"/>
            <w:r w:rsidRPr="00943DB4">
              <w:rPr>
                <w:rFonts w:ascii="Book Antiqua" w:hAnsi="Book Antiqua"/>
                <w:spacing w:val="-1"/>
                <w:sz w:val="24"/>
                <w:szCs w:val="24"/>
              </w:rPr>
              <w:t>ietvaros</w:t>
            </w:r>
            <w:proofErr w:type="spellEnd"/>
            <w:r w:rsidRPr="00943DB4">
              <w:rPr>
                <w:rFonts w:ascii="Book Antiqua" w:hAnsi="Book Antiqua"/>
                <w:spacing w:val="-1"/>
                <w:sz w:val="24"/>
                <w:szCs w:val="24"/>
              </w:rPr>
              <w:t xml:space="preserve"> </w:t>
            </w:r>
            <w:proofErr w:type="spellStart"/>
            <w:r w:rsidRPr="00943DB4">
              <w:rPr>
                <w:rFonts w:ascii="Book Antiqua" w:hAnsi="Book Antiqua"/>
                <w:spacing w:val="-1"/>
                <w:sz w:val="24"/>
                <w:szCs w:val="24"/>
              </w:rPr>
              <w:t>netiks</w:t>
            </w:r>
            <w:proofErr w:type="spellEnd"/>
            <w:r w:rsidRPr="00943DB4">
              <w:rPr>
                <w:rFonts w:ascii="Book Antiqua" w:hAnsi="Book Antiqua"/>
                <w:spacing w:val="-1"/>
                <w:sz w:val="24"/>
                <w:szCs w:val="24"/>
              </w:rPr>
              <w:t xml:space="preserve"> </w:t>
            </w:r>
            <w:proofErr w:type="spellStart"/>
            <w:r w:rsidRPr="00943DB4">
              <w:rPr>
                <w:rFonts w:ascii="Book Antiqua" w:hAnsi="Book Antiqua"/>
                <w:spacing w:val="-1"/>
                <w:sz w:val="24"/>
                <w:szCs w:val="24"/>
              </w:rPr>
              <w:t>izmaksāts</w:t>
            </w:r>
            <w:proofErr w:type="spellEnd"/>
            <w:r w:rsidRPr="00943DB4">
              <w:rPr>
                <w:rFonts w:ascii="Book Antiqua" w:hAnsi="Book Antiqua"/>
                <w:spacing w:val="-1"/>
                <w:sz w:val="24"/>
                <w:szCs w:val="24"/>
              </w:rPr>
              <w:t xml:space="preserve"> </w:t>
            </w:r>
            <w:proofErr w:type="spellStart"/>
            <w:r w:rsidRPr="00943DB4">
              <w:rPr>
                <w:rFonts w:ascii="Book Antiqua" w:hAnsi="Book Antiqua"/>
                <w:spacing w:val="-1"/>
                <w:sz w:val="24"/>
                <w:szCs w:val="24"/>
              </w:rPr>
              <w:t>avansa</w:t>
            </w:r>
            <w:proofErr w:type="spellEnd"/>
            <w:r w:rsidRPr="00943DB4">
              <w:rPr>
                <w:rFonts w:ascii="Book Antiqua" w:hAnsi="Book Antiqua"/>
                <w:spacing w:val="-1"/>
                <w:sz w:val="24"/>
                <w:szCs w:val="24"/>
              </w:rPr>
              <w:t xml:space="preserve"> </w:t>
            </w:r>
            <w:proofErr w:type="spellStart"/>
            <w:r w:rsidRPr="00943DB4">
              <w:rPr>
                <w:rFonts w:ascii="Book Antiqua" w:hAnsi="Book Antiqua"/>
                <w:spacing w:val="-1"/>
                <w:sz w:val="24"/>
                <w:szCs w:val="24"/>
              </w:rPr>
              <w:t>maksājums</w:t>
            </w:r>
            <w:proofErr w:type="spellEnd"/>
            <w:r w:rsidRPr="00943DB4">
              <w:rPr>
                <w:rFonts w:ascii="Book Antiqua" w:hAnsi="Book Antiqua"/>
                <w:spacing w:val="-1"/>
                <w:sz w:val="24"/>
                <w:szCs w:val="24"/>
              </w:rPr>
              <w:t>.</w:t>
            </w:r>
          </w:p>
        </w:tc>
      </w:tr>
      <w:tr w:rsidR="00943DB4" w:rsidRPr="007D5E51" w14:paraId="10AA4ADF" w14:textId="77777777" w:rsidTr="0068017A">
        <w:trPr>
          <w:trHeight w:val="587"/>
        </w:trPr>
        <w:tc>
          <w:tcPr>
            <w:tcW w:w="10489" w:type="dxa"/>
            <w:gridSpan w:val="4"/>
            <w:shd w:val="clear" w:color="auto" w:fill="F2F2F2" w:themeFill="background1" w:themeFillShade="F2"/>
            <w:vAlign w:val="center"/>
          </w:tcPr>
          <w:p w14:paraId="353A17A8" w14:textId="0273577E" w:rsidR="00943DB4" w:rsidRPr="0093744F" w:rsidRDefault="00943DB4" w:rsidP="00943DB4">
            <w:pPr>
              <w:pStyle w:val="Sarakstarindkopa"/>
              <w:numPr>
                <w:ilvl w:val="0"/>
                <w:numId w:val="23"/>
              </w:numPr>
              <w:jc w:val="center"/>
              <w:rPr>
                <w:rFonts w:ascii="Book Antiqua" w:hAnsi="Book Antiqua"/>
                <w:b/>
              </w:rPr>
            </w:pPr>
            <w:bookmarkStart w:id="0" w:name="_Ref105599855"/>
            <w:r w:rsidRPr="007D5E51">
              <w:rPr>
                <w:rFonts w:ascii="Book Antiqua" w:hAnsi="Book Antiqua"/>
                <w:b/>
              </w:rPr>
              <w:t>PRETENDENTU</w:t>
            </w:r>
            <w:r w:rsidRPr="0093744F">
              <w:rPr>
                <w:rFonts w:ascii="Book Antiqua" w:hAnsi="Book Antiqua"/>
                <w:b/>
              </w:rPr>
              <w:t xml:space="preserve"> ATLASE UN</w:t>
            </w:r>
            <w:r w:rsidRPr="007D5E51">
              <w:rPr>
                <w:rFonts w:ascii="Book Antiqua" w:hAnsi="Book Antiqua"/>
                <w:b/>
              </w:rPr>
              <w:t xml:space="preserve"> IESNIEDZAMIE</w:t>
            </w:r>
            <w:r w:rsidRPr="0093744F">
              <w:rPr>
                <w:rFonts w:ascii="Book Antiqua" w:hAnsi="Book Antiqua"/>
                <w:b/>
              </w:rPr>
              <w:t xml:space="preserve"> </w:t>
            </w:r>
            <w:r w:rsidRPr="007D5E51">
              <w:rPr>
                <w:rFonts w:ascii="Book Antiqua" w:hAnsi="Book Antiqua"/>
                <w:b/>
              </w:rPr>
              <w:t>DOKUMENTI</w:t>
            </w:r>
            <w:bookmarkEnd w:id="0"/>
          </w:p>
        </w:tc>
      </w:tr>
      <w:tr w:rsidR="00943DB4" w:rsidRPr="00013EA2" w14:paraId="0F78ACF7" w14:textId="77777777" w:rsidTr="008D22FD">
        <w:trPr>
          <w:trHeight w:val="832"/>
        </w:trPr>
        <w:tc>
          <w:tcPr>
            <w:tcW w:w="2476" w:type="dxa"/>
            <w:gridSpan w:val="2"/>
            <w:shd w:val="clear" w:color="auto" w:fill="F2F2F2" w:themeFill="background1" w:themeFillShade="F2"/>
          </w:tcPr>
          <w:p w14:paraId="70070CE3" w14:textId="67BBEAB3" w:rsidR="00943DB4" w:rsidRPr="000000D1" w:rsidRDefault="00943DB4" w:rsidP="00943DB4">
            <w:pPr>
              <w:pStyle w:val="Sarakstarindkopa"/>
              <w:numPr>
                <w:ilvl w:val="1"/>
                <w:numId w:val="22"/>
              </w:numPr>
              <w:ind w:left="306"/>
              <w:rPr>
                <w:rFonts w:ascii="Book Antiqua" w:hAnsi="Book Antiqua"/>
                <w:b/>
                <w:smallCaps/>
                <w:sz w:val="24"/>
                <w:szCs w:val="24"/>
              </w:rPr>
            </w:pPr>
            <w:r w:rsidRPr="000000D1">
              <w:rPr>
                <w:rFonts w:ascii="Book Antiqua" w:hAnsi="Book Antiqua"/>
                <w:b/>
                <w:smallCaps/>
                <w:sz w:val="24"/>
                <w:szCs w:val="24"/>
              </w:rPr>
              <w:t xml:space="preserve"> </w:t>
            </w:r>
            <w:bookmarkStart w:id="1" w:name="_Ref105599784"/>
            <w:proofErr w:type="spellStart"/>
            <w:r w:rsidRPr="000000D1">
              <w:rPr>
                <w:rFonts w:ascii="Book Antiqua" w:hAnsi="Book Antiqua"/>
                <w:b/>
                <w:smallCaps/>
                <w:sz w:val="24"/>
                <w:szCs w:val="24"/>
              </w:rPr>
              <w:t>Pretendentu</w:t>
            </w:r>
            <w:proofErr w:type="spellEnd"/>
            <w:r w:rsidRPr="000000D1">
              <w:rPr>
                <w:rFonts w:ascii="Book Antiqua" w:hAnsi="Book Antiqua"/>
                <w:b/>
                <w:smallCaps/>
                <w:sz w:val="24"/>
                <w:szCs w:val="24"/>
              </w:rPr>
              <w:t xml:space="preserve"> </w:t>
            </w:r>
            <w:proofErr w:type="spellStart"/>
            <w:r w:rsidRPr="000000D1">
              <w:rPr>
                <w:rFonts w:ascii="Book Antiqua" w:hAnsi="Book Antiqua"/>
                <w:b/>
                <w:smallCaps/>
                <w:sz w:val="24"/>
                <w:szCs w:val="24"/>
              </w:rPr>
              <w:t>atlase</w:t>
            </w:r>
            <w:bookmarkEnd w:id="1"/>
            <w:proofErr w:type="spellEnd"/>
          </w:p>
        </w:tc>
        <w:tc>
          <w:tcPr>
            <w:tcW w:w="8013" w:type="dxa"/>
            <w:gridSpan w:val="2"/>
            <w:vAlign w:val="center"/>
          </w:tcPr>
          <w:p w14:paraId="598647AD" w14:textId="7CBE9F13" w:rsidR="00943DB4" w:rsidRPr="00D16BC1" w:rsidRDefault="00943DB4" w:rsidP="00D16BC1">
            <w:pPr>
              <w:jc w:val="both"/>
              <w:rPr>
                <w:rFonts w:ascii="Book Antiqua" w:hAnsi="Book Antiqua"/>
                <w:spacing w:val="-1"/>
              </w:rPr>
            </w:pPr>
            <w:r w:rsidRPr="00D16BC1">
              <w:rPr>
                <w:rFonts w:ascii="Book Antiqua" w:hAnsi="Book Antiqua"/>
                <w:spacing w:val="-1"/>
              </w:rPr>
              <w:t xml:space="preserve">Pretendentu atlases nosacījumi ir obligāti visiem pretendentiem, kuri vēlas iegūt tiesības slēgt </w:t>
            </w:r>
            <w:r w:rsidR="00D16BC1" w:rsidRPr="00D16BC1">
              <w:rPr>
                <w:rFonts w:ascii="Book Antiqua" w:hAnsi="Book Antiqua"/>
                <w:spacing w:val="-1"/>
              </w:rPr>
              <w:t>Cenu aptaujas</w:t>
            </w:r>
            <w:r w:rsidRPr="00D16BC1">
              <w:rPr>
                <w:rFonts w:ascii="Book Antiqua" w:hAnsi="Book Antiqua"/>
                <w:spacing w:val="-1"/>
              </w:rPr>
              <w:t xml:space="preserve"> līgumu.</w:t>
            </w:r>
          </w:p>
        </w:tc>
      </w:tr>
      <w:tr w:rsidR="008F358F" w:rsidRPr="00013EA2" w14:paraId="22E9DC40" w14:textId="77777777" w:rsidTr="008D22FD">
        <w:trPr>
          <w:trHeight w:val="658"/>
        </w:trPr>
        <w:tc>
          <w:tcPr>
            <w:tcW w:w="10489" w:type="dxa"/>
            <w:gridSpan w:val="4"/>
            <w:shd w:val="clear" w:color="auto" w:fill="F2F2F2" w:themeFill="background1" w:themeFillShade="F2"/>
            <w:vAlign w:val="center"/>
          </w:tcPr>
          <w:p w14:paraId="1D0D5105" w14:textId="1537527F" w:rsidR="008F358F" w:rsidRPr="0033209F" w:rsidRDefault="008F358F" w:rsidP="008F358F">
            <w:pPr>
              <w:pStyle w:val="Sarakstarindkopa"/>
              <w:numPr>
                <w:ilvl w:val="1"/>
                <w:numId w:val="22"/>
              </w:numPr>
              <w:rPr>
                <w:rFonts w:ascii="Book Antiqua" w:hAnsi="Book Antiqua"/>
                <w:b/>
                <w:smallCaps/>
                <w:sz w:val="24"/>
                <w:szCs w:val="24"/>
              </w:rPr>
            </w:pPr>
            <w:bookmarkStart w:id="2" w:name="_Ref105599714"/>
            <w:proofErr w:type="spellStart"/>
            <w:r w:rsidRPr="0033209F">
              <w:rPr>
                <w:rFonts w:ascii="Book Antiqua" w:hAnsi="Book Antiqua"/>
                <w:b/>
                <w:smallCaps/>
                <w:sz w:val="24"/>
                <w:szCs w:val="24"/>
              </w:rPr>
              <w:t>Pretendentu</w:t>
            </w:r>
            <w:proofErr w:type="spellEnd"/>
            <w:r w:rsidRPr="0033209F">
              <w:rPr>
                <w:rFonts w:ascii="Book Antiqua" w:hAnsi="Book Antiqua"/>
                <w:b/>
                <w:smallCaps/>
                <w:sz w:val="24"/>
                <w:szCs w:val="24"/>
              </w:rPr>
              <w:t xml:space="preserve"> atlases </w:t>
            </w:r>
            <w:proofErr w:type="spellStart"/>
            <w:r w:rsidRPr="0033209F">
              <w:rPr>
                <w:rFonts w:ascii="Book Antiqua" w:hAnsi="Book Antiqua"/>
                <w:b/>
                <w:smallCaps/>
                <w:sz w:val="24"/>
                <w:szCs w:val="24"/>
              </w:rPr>
              <w:t>prasības</w:t>
            </w:r>
            <w:proofErr w:type="spellEnd"/>
            <w:r w:rsidRPr="0033209F">
              <w:rPr>
                <w:rFonts w:ascii="Book Antiqua" w:hAnsi="Book Antiqua"/>
                <w:b/>
                <w:smallCaps/>
                <w:sz w:val="24"/>
                <w:szCs w:val="24"/>
              </w:rPr>
              <w:t xml:space="preserve"> un </w:t>
            </w:r>
            <w:proofErr w:type="spellStart"/>
            <w:r w:rsidRPr="0033209F">
              <w:rPr>
                <w:rFonts w:ascii="Book Antiqua" w:hAnsi="Book Antiqua"/>
                <w:b/>
                <w:smallCaps/>
                <w:sz w:val="24"/>
                <w:szCs w:val="24"/>
              </w:rPr>
              <w:t>dokumenti</w:t>
            </w:r>
            <w:bookmarkEnd w:id="2"/>
            <w:proofErr w:type="spellEnd"/>
          </w:p>
        </w:tc>
      </w:tr>
      <w:tr w:rsidR="00943DB4" w:rsidRPr="00013EA2" w14:paraId="5C19A72E" w14:textId="77777777" w:rsidTr="008D22FD">
        <w:trPr>
          <w:trHeight w:val="479"/>
        </w:trPr>
        <w:tc>
          <w:tcPr>
            <w:tcW w:w="4344" w:type="dxa"/>
            <w:gridSpan w:val="3"/>
            <w:shd w:val="clear" w:color="auto" w:fill="F2F2F2" w:themeFill="background1" w:themeFillShade="F2"/>
            <w:vAlign w:val="center"/>
          </w:tcPr>
          <w:p w14:paraId="5288EDE7" w14:textId="6772A3BB" w:rsidR="00943DB4" w:rsidRPr="0033209F" w:rsidRDefault="00943DB4" w:rsidP="00943DB4">
            <w:pPr>
              <w:pStyle w:val="Sarakstarindkopa"/>
              <w:ind w:left="360"/>
              <w:jc w:val="center"/>
              <w:rPr>
                <w:rFonts w:ascii="Book Antiqua" w:hAnsi="Book Antiqua"/>
                <w:b/>
                <w:smallCaps/>
                <w:sz w:val="24"/>
                <w:szCs w:val="24"/>
              </w:rPr>
            </w:pPr>
            <w:r w:rsidRPr="0033209F">
              <w:rPr>
                <w:rFonts w:ascii="Book Antiqua" w:hAnsi="Book Antiqua"/>
                <w:b/>
                <w:smallCaps/>
                <w:sz w:val="24"/>
                <w:szCs w:val="24"/>
              </w:rPr>
              <w:t xml:space="preserve">Atlases </w:t>
            </w:r>
            <w:proofErr w:type="spellStart"/>
            <w:r w:rsidRPr="0033209F">
              <w:rPr>
                <w:rFonts w:ascii="Book Antiqua" w:hAnsi="Book Antiqua"/>
                <w:b/>
                <w:smallCaps/>
                <w:sz w:val="24"/>
                <w:szCs w:val="24"/>
              </w:rPr>
              <w:t>prasības</w:t>
            </w:r>
            <w:proofErr w:type="spellEnd"/>
          </w:p>
        </w:tc>
        <w:tc>
          <w:tcPr>
            <w:tcW w:w="6145" w:type="dxa"/>
            <w:shd w:val="clear" w:color="auto" w:fill="F2F2F2" w:themeFill="background1" w:themeFillShade="F2"/>
            <w:vAlign w:val="center"/>
          </w:tcPr>
          <w:p w14:paraId="37D406E7" w14:textId="45EEFD2C" w:rsidR="00943DB4" w:rsidRPr="0033209F" w:rsidRDefault="00943DB4" w:rsidP="00943DB4">
            <w:pPr>
              <w:pStyle w:val="Sarakstarindkopa"/>
              <w:ind w:left="306"/>
              <w:jc w:val="center"/>
              <w:rPr>
                <w:rFonts w:ascii="Book Antiqua" w:hAnsi="Book Antiqua"/>
                <w:b/>
                <w:smallCaps/>
                <w:sz w:val="24"/>
                <w:szCs w:val="24"/>
              </w:rPr>
            </w:pPr>
            <w:r w:rsidRPr="0033209F">
              <w:rPr>
                <w:rFonts w:ascii="Book Antiqua" w:hAnsi="Book Antiqua"/>
                <w:b/>
                <w:smallCaps/>
                <w:sz w:val="24"/>
                <w:szCs w:val="24"/>
              </w:rPr>
              <w:t xml:space="preserve">Atlases </w:t>
            </w:r>
            <w:proofErr w:type="spellStart"/>
            <w:r w:rsidRPr="0033209F">
              <w:rPr>
                <w:rFonts w:ascii="Book Antiqua" w:hAnsi="Book Antiqua"/>
                <w:b/>
                <w:smallCaps/>
                <w:sz w:val="24"/>
                <w:szCs w:val="24"/>
              </w:rPr>
              <w:t>dokumenti</w:t>
            </w:r>
            <w:proofErr w:type="spellEnd"/>
          </w:p>
        </w:tc>
      </w:tr>
      <w:tr w:rsidR="00943DB4" w:rsidRPr="00013EA2" w14:paraId="59DF78BB" w14:textId="77777777" w:rsidTr="0068017A">
        <w:tc>
          <w:tcPr>
            <w:tcW w:w="4344" w:type="dxa"/>
            <w:gridSpan w:val="3"/>
            <w:vMerge w:val="restart"/>
            <w:shd w:val="clear" w:color="auto" w:fill="auto"/>
            <w:vAlign w:val="center"/>
          </w:tcPr>
          <w:p w14:paraId="39C67D95" w14:textId="2B06FE95" w:rsidR="00943DB4" w:rsidRPr="00827426" w:rsidRDefault="00943DB4" w:rsidP="00943DB4">
            <w:pPr>
              <w:pStyle w:val="Sarakstarindkopa"/>
              <w:numPr>
                <w:ilvl w:val="2"/>
                <w:numId w:val="22"/>
              </w:numPr>
              <w:ind w:left="164" w:hanging="153"/>
              <w:jc w:val="both"/>
              <w:rPr>
                <w:rFonts w:ascii="Book Antiqua" w:hAnsi="Book Antiqua"/>
                <w:b/>
                <w:smallCaps/>
                <w:sz w:val="24"/>
                <w:szCs w:val="24"/>
              </w:rPr>
            </w:pPr>
            <w:r w:rsidRPr="00827426">
              <w:rPr>
                <w:rFonts w:ascii="Book Antiqua" w:eastAsia="Times New Roman" w:hAnsi="Book Antiqua" w:cs="Times New Roman"/>
                <w:sz w:val="24"/>
                <w:szCs w:val="24"/>
                <w:lang w:val="lv-LV" w:eastAsia="ar-SA"/>
              </w:rPr>
              <w:t xml:space="preserve">Pretendents var būt jebkura persona, kā arī Piegādātāju apvienība jebkurā to kombinācijā, kas attiecīgi piedāvā sniegt pakalpojumus un ir iesniegusi piedāvājumu </w:t>
            </w:r>
            <w:r w:rsidR="002A3494">
              <w:rPr>
                <w:rFonts w:ascii="Book Antiqua" w:eastAsia="Times New Roman" w:hAnsi="Book Antiqua" w:cs="Times New Roman"/>
                <w:sz w:val="24"/>
                <w:szCs w:val="24"/>
                <w:lang w:val="lv-LV" w:eastAsia="ar-SA"/>
              </w:rPr>
              <w:t>Cenu aptaujai</w:t>
            </w:r>
            <w:r w:rsidRPr="00827426">
              <w:rPr>
                <w:rFonts w:ascii="Book Antiqua" w:eastAsia="Times New Roman" w:hAnsi="Book Antiqua" w:cs="Times New Roman"/>
                <w:sz w:val="24"/>
                <w:szCs w:val="24"/>
                <w:lang w:val="lv-LV" w:eastAsia="ar-SA"/>
              </w:rPr>
              <w:t>, atbilstoši šī nolikuma prasībām.</w:t>
            </w:r>
          </w:p>
        </w:tc>
        <w:tc>
          <w:tcPr>
            <w:tcW w:w="6145" w:type="dxa"/>
            <w:shd w:val="clear" w:color="auto" w:fill="auto"/>
            <w:vAlign w:val="center"/>
          </w:tcPr>
          <w:p w14:paraId="0ECC9792" w14:textId="6A595174" w:rsidR="00943DB4" w:rsidRPr="00827426" w:rsidRDefault="00943DB4" w:rsidP="00943DB4">
            <w:pPr>
              <w:pStyle w:val="Sarakstarindkopa"/>
              <w:numPr>
                <w:ilvl w:val="3"/>
                <w:numId w:val="22"/>
              </w:numPr>
              <w:ind w:left="39" w:hanging="88"/>
              <w:jc w:val="both"/>
              <w:rPr>
                <w:rFonts w:ascii="Book Antiqua" w:hAnsi="Book Antiqua"/>
                <w:b/>
                <w:smallCaps/>
                <w:sz w:val="24"/>
                <w:szCs w:val="24"/>
              </w:rPr>
            </w:pPr>
            <w:proofErr w:type="spellStart"/>
            <w:r w:rsidRPr="00827426">
              <w:rPr>
                <w:rFonts w:ascii="Book Antiqua" w:hAnsi="Book Antiqua"/>
                <w:spacing w:val="-1"/>
                <w:sz w:val="24"/>
                <w:szCs w:val="24"/>
              </w:rPr>
              <w:t>Pretendenta</w:t>
            </w:r>
            <w:proofErr w:type="spellEnd"/>
            <w:r w:rsidRPr="00827426">
              <w:rPr>
                <w:rFonts w:ascii="Book Antiqua" w:hAnsi="Book Antiqua"/>
                <w:spacing w:val="27"/>
                <w:sz w:val="24"/>
                <w:szCs w:val="24"/>
              </w:rPr>
              <w:t xml:space="preserve"> </w:t>
            </w:r>
            <w:proofErr w:type="spellStart"/>
            <w:r w:rsidRPr="00827426">
              <w:rPr>
                <w:rFonts w:ascii="Book Antiqua" w:hAnsi="Book Antiqua"/>
                <w:b/>
                <w:spacing w:val="-1"/>
                <w:sz w:val="24"/>
                <w:szCs w:val="24"/>
              </w:rPr>
              <w:t>pieteikums</w:t>
            </w:r>
            <w:proofErr w:type="spellEnd"/>
            <w:r w:rsidRPr="00827426">
              <w:rPr>
                <w:rFonts w:ascii="Book Antiqua" w:hAnsi="Book Antiqua"/>
                <w:spacing w:val="-1"/>
                <w:sz w:val="24"/>
                <w:szCs w:val="24"/>
              </w:rPr>
              <w:t>,</w:t>
            </w:r>
            <w:r w:rsidRPr="00827426">
              <w:rPr>
                <w:rFonts w:ascii="Book Antiqua" w:hAnsi="Book Antiqua"/>
                <w:spacing w:val="26"/>
                <w:sz w:val="24"/>
                <w:szCs w:val="24"/>
              </w:rPr>
              <w:t xml:space="preserve"> </w:t>
            </w:r>
            <w:r w:rsidRPr="00827426">
              <w:rPr>
                <w:rFonts w:ascii="Book Antiqua" w:hAnsi="Book Antiqua"/>
                <w:sz w:val="24"/>
                <w:szCs w:val="24"/>
              </w:rPr>
              <w:t>kuru</w:t>
            </w:r>
            <w:r w:rsidRPr="00827426">
              <w:rPr>
                <w:rFonts w:ascii="Book Antiqua" w:hAnsi="Book Antiqua"/>
                <w:spacing w:val="25"/>
                <w:sz w:val="24"/>
                <w:szCs w:val="24"/>
              </w:rPr>
              <w:t xml:space="preserve"> </w:t>
            </w:r>
            <w:proofErr w:type="spellStart"/>
            <w:r w:rsidRPr="00827426">
              <w:rPr>
                <w:rFonts w:ascii="Book Antiqua" w:hAnsi="Book Antiqua"/>
                <w:sz w:val="24"/>
                <w:szCs w:val="24"/>
              </w:rPr>
              <w:t>aizpilda</w:t>
            </w:r>
            <w:proofErr w:type="spellEnd"/>
            <w:r w:rsidRPr="00827426">
              <w:rPr>
                <w:rFonts w:ascii="Book Antiqua" w:hAnsi="Book Antiqua"/>
                <w:spacing w:val="35"/>
                <w:sz w:val="24"/>
                <w:szCs w:val="24"/>
              </w:rPr>
              <w:t xml:space="preserve"> </w:t>
            </w:r>
            <w:proofErr w:type="spellStart"/>
            <w:r w:rsidRPr="00827426">
              <w:rPr>
                <w:rFonts w:ascii="Book Antiqua" w:hAnsi="Book Antiqua"/>
                <w:spacing w:val="-1"/>
                <w:sz w:val="24"/>
                <w:szCs w:val="24"/>
              </w:rPr>
              <w:t>atbilstoši</w:t>
            </w:r>
            <w:proofErr w:type="spellEnd"/>
            <w:r w:rsidRPr="00827426">
              <w:rPr>
                <w:rFonts w:ascii="Book Antiqua" w:hAnsi="Book Antiqua"/>
                <w:sz w:val="24"/>
                <w:szCs w:val="24"/>
              </w:rPr>
              <w:t xml:space="preserve">  </w:t>
            </w:r>
            <w:r w:rsidRPr="00827426">
              <w:rPr>
                <w:rFonts w:ascii="Book Antiqua" w:hAnsi="Book Antiqua"/>
                <w:spacing w:val="14"/>
                <w:sz w:val="24"/>
                <w:szCs w:val="24"/>
              </w:rPr>
              <w:t xml:space="preserve"> </w:t>
            </w:r>
            <w:proofErr w:type="spellStart"/>
            <w:r w:rsidR="00E67DE3">
              <w:rPr>
                <w:rFonts w:ascii="Book Antiqua" w:hAnsi="Book Antiqua"/>
                <w:spacing w:val="-1"/>
                <w:sz w:val="24"/>
                <w:szCs w:val="24"/>
              </w:rPr>
              <w:t>Cenu</w:t>
            </w:r>
            <w:proofErr w:type="spellEnd"/>
            <w:r w:rsidR="00E67DE3">
              <w:rPr>
                <w:rFonts w:ascii="Book Antiqua" w:hAnsi="Book Antiqua"/>
                <w:spacing w:val="-1"/>
                <w:sz w:val="24"/>
                <w:szCs w:val="24"/>
              </w:rPr>
              <w:t xml:space="preserve"> </w:t>
            </w:r>
            <w:proofErr w:type="spellStart"/>
            <w:r w:rsidR="00E67DE3">
              <w:rPr>
                <w:rFonts w:ascii="Book Antiqua" w:hAnsi="Book Antiqua"/>
                <w:spacing w:val="-1"/>
                <w:sz w:val="24"/>
                <w:szCs w:val="24"/>
              </w:rPr>
              <w:t>aptaujas</w:t>
            </w:r>
            <w:proofErr w:type="spellEnd"/>
            <w:r w:rsidRPr="002C7A45">
              <w:rPr>
                <w:rFonts w:ascii="Book Antiqua" w:hAnsi="Book Antiqua"/>
                <w:sz w:val="24"/>
                <w:szCs w:val="24"/>
              </w:rPr>
              <w:t xml:space="preserve">  </w:t>
            </w:r>
            <w:r w:rsidRPr="002C7A45">
              <w:rPr>
                <w:rFonts w:ascii="Book Antiqua" w:hAnsi="Book Antiqua"/>
                <w:spacing w:val="13"/>
                <w:sz w:val="24"/>
                <w:szCs w:val="24"/>
              </w:rPr>
              <w:t xml:space="preserve"> </w:t>
            </w:r>
            <w:proofErr w:type="spellStart"/>
            <w:r w:rsidRPr="002C7A45">
              <w:rPr>
                <w:rFonts w:ascii="Book Antiqua" w:hAnsi="Book Antiqua"/>
                <w:spacing w:val="-1"/>
                <w:sz w:val="24"/>
                <w:szCs w:val="24"/>
              </w:rPr>
              <w:t>pielikumam</w:t>
            </w:r>
            <w:proofErr w:type="spellEnd"/>
            <w:r w:rsidRPr="002C7A45">
              <w:rPr>
                <w:rFonts w:ascii="Book Antiqua" w:hAnsi="Book Antiqua"/>
                <w:sz w:val="24"/>
                <w:szCs w:val="24"/>
              </w:rPr>
              <w:t xml:space="preserve">  </w:t>
            </w:r>
            <w:r w:rsidRPr="002C7A45">
              <w:rPr>
                <w:rFonts w:ascii="Book Antiqua" w:hAnsi="Book Antiqua"/>
                <w:spacing w:val="14"/>
                <w:sz w:val="24"/>
                <w:szCs w:val="24"/>
              </w:rPr>
              <w:t xml:space="preserve"> </w:t>
            </w:r>
            <w:r w:rsidRPr="008D22FD">
              <w:rPr>
                <w:rFonts w:ascii="Book Antiqua" w:hAnsi="Book Antiqua"/>
                <w:spacing w:val="-1"/>
                <w:sz w:val="24"/>
                <w:szCs w:val="24"/>
              </w:rPr>
              <w:t>Nr.1 “</w:t>
            </w:r>
            <w:proofErr w:type="spellStart"/>
            <w:r w:rsidRPr="008D22FD">
              <w:rPr>
                <w:rFonts w:ascii="Book Antiqua" w:hAnsi="Book Antiqua"/>
                <w:spacing w:val="-1"/>
                <w:sz w:val="24"/>
                <w:szCs w:val="24"/>
              </w:rPr>
              <w:t>Pieteikuma</w:t>
            </w:r>
            <w:proofErr w:type="spellEnd"/>
            <w:r w:rsidRPr="008D22FD">
              <w:rPr>
                <w:rFonts w:ascii="Book Antiqua" w:hAnsi="Book Antiqua"/>
                <w:spacing w:val="-1"/>
                <w:sz w:val="24"/>
                <w:szCs w:val="24"/>
              </w:rPr>
              <w:t xml:space="preserve"> </w:t>
            </w:r>
            <w:proofErr w:type="spellStart"/>
            <w:r w:rsidRPr="008D22FD">
              <w:rPr>
                <w:rFonts w:ascii="Book Antiqua" w:hAnsi="Book Antiqua"/>
                <w:spacing w:val="-1"/>
                <w:sz w:val="24"/>
                <w:szCs w:val="24"/>
              </w:rPr>
              <w:t>veidlapa</w:t>
            </w:r>
            <w:proofErr w:type="spellEnd"/>
            <w:r w:rsidRPr="008D22FD">
              <w:rPr>
                <w:rFonts w:ascii="Book Antiqua" w:hAnsi="Book Antiqua"/>
                <w:spacing w:val="-1"/>
                <w:sz w:val="24"/>
                <w:szCs w:val="24"/>
              </w:rPr>
              <w:t>”.</w:t>
            </w:r>
          </w:p>
        </w:tc>
      </w:tr>
      <w:tr w:rsidR="00943DB4" w:rsidRPr="00013EA2" w14:paraId="7B6DED90" w14:textId="77777777" w:rsidTr="0068017A">
        <w:tc>
          <w:tcPr>
            <w:tcW w:w="4344" w:type="dxa"/>
            <w:gridSpan w:val="3"/>
            <w:vMerge/>
            <w:shd w:val="clear" w:color="auto" w:fill="auto"/>
            <w:vAlign w:val="center"/>
          </w:tcPr>
          <w:p w14:paraId="24F1903D" w14:textId="77777777" w:rsidR="00943DB4" w:rsidRPr="0033209F" w:rsidRDefault="00943DB4" w:rsidP="00943DB4">
            <w:pPr>
              <w:pStyle w:val="Sarakstarindkopa"/>
              <w:ind w:left="306"/>
              <w:rPr>
                <w:rFonts w:ascii="Book Antiqua" w:hAnsi="Book Antiqua"/>
                <w:b/>
                <w:smallCaps/>
                <w:sz w:val="24"/>
                <w:szCs w:val="24"/>
              </w:rPr>
            </w:pPr>
          </w:p>
        </w:tc>
        <w:tc>
          <w:tcPr>
            <w:tcW w:w="6145" w:type="dxa"/>
            <w:shd w:val="clear" w:color="auto" w:fill="auto"/>
            <w:vAlign w:val="center"/>
          </w:tcPr>
          <w:p w14:paraId="6237380B" w14:textId="77D17D49" w:rsidR="00943DB4" w:rsidRPr="00827426" w:rsidRDefault="00943DB4" w:rsidP="00943DB4">
            <w:pPr>
              <w:pStyle w:val="Sarakstarindkopa"/>
              <w:numPr>
                <w:ilvl w:val="3"/>
                <w:numId w:val="22"/>
              </w:numPr>
              <w:ind w:left="39" w:hanging="88"/>
              <w:jc w:val="both"/>
              <w:rPr>
                <w:rFonts w:ascii="Book Antiqua" w:hAnsi="Book Antiqua"/>
                <w:spacing w:val="-1"/>
                <w:sz w:val="24"/>
                <w:szCs w:val="24"/>
              </w:rPr>
            </w:pPr>
            <w:proofErr w:type="spellStart"/>
            <w:r w:rsidRPr="00827426">
              <w:rPr>
                <w:rFonts w:ascii="Book Antiqua" w:hAnsi="Book Antiqua"/>
                <w:spacing w:val="-1"/>
                <w:sz w:val="24"/>
                <w:szCs w:val="24"/>
              </w:rPr>
              <w:t>Pretendenta</w:t>
            </w:r>
            <w:proofErr w:type="spellEnd"/>
            <w:r w:rsidRPr="00827426">
              <w:rPr>
                <w:rFonts w:ascii="Book Antiqua" w:hAnsi="Book Antiqua"/>
                <w:spacing w:val="-1"/>
                <w:sz w:val="24"/>
                <w:szCs w:val="24"/>
              </w:rPr>
              <w:t xml:space="preserve"> </w:t>
            </w:r>
            <w:proofErr w:type="spellStart"/>
            <w:r w:rsidRPr="00827426">
              <w:rPr>
                <w:rFonts w:ascii="Book Antiqua" w:hAnsi="Book Antiqua"/>
                <w:spacing w:val="-1"/>
                <w:sz w:val="24"/>
                <w:szCs w:val="24"/>
              </w:rPr>
              <w:t>amatpersonas</w:t>
            </w:r>
            <w:proofErr w:type="spellEnd"/>
            <w:r w:rsidRPr="00827426">
              <w:rPr>
                <w:rFonts w:ascii="Book Antiqua" w:hAnsi="Book Antiqua"/>
                <w:spacing w:val="-1"/>
                <w:sz w:val="24"/>
                <w:szCs w:val="24"/>
              </w:rPr>
              <w:t xml:space="preserve"> </w:t>
            </w:r>
            <w:proofErr w:type="spellStart"/>
            <w:r w:rsidRPr="00827426">
              <w:rPr>
                <w:rFonts w:ascii="Book Antiqua" w:hAnsi="Book Antiqua"/>
                <w:spacing w:val="-1"/>
                <w:sz w:val="24"/>
                <w:szCs w:val="24"/>
              </w:rPr>
              <w:t>ar</w:t>
            </w:r>
            <w:proofErr w:type="spellEnd"/>
            <w:r w:rsidRPr="00827426">
              <w:rPr>
                <w:rFonts w:ascii="Book Antiqua" w:hAnsi="Book Antiqua"/>
                <w:spacing w:val="-1"/>
                <w:sz w:val="24"/>
                <w:szCs w:val="24"/>
              </w:rPr>
              <w:t xml:space="preserve"> </w:t>
            </w:r>
            <w:proofErr w:type="spellStart"/>
            <w:r w:rsidRPr="00827426">
              <w:rPr>
                <w:rFonts w:ascii="Book Antiqua" w:hAnsi="Book Antiqua"/>
                <w:spacing w:val="-1"/>
                <w:sz w:val="24"/>
                <w:szCs w:val="24"/>
              </w:rPr>
              <w:t>pārstāvības</w:t>
            </w:r>
            <w:proofErr w:type="spellEnd"/>
            <w:r w:rsidRPr="00827426">
              <w:rPr>
                <w:rFonts w:ascii="Book Antiqua" w:hAnsi="Book Antiqua"/>
                <w:spacing w:val="-1"/>
                <w:sz w:val="24"/>
                <w:szCs w:val="24"/>
              </w:rPr>
              <w:t xml:space="preserve"> </w:t>
            </w:r>
            <w:proofErr w:type="spellStart"/>
            <w:r w:rsidRPr="00827426">
              <w:rPr>
                <w:rFonts w:ascii="Book Antiqua" w:hAnsi="Book Antiqua"/>
                <w:spacing w:val="-1"/>
                <w:sz w:val="24"/>
                <w:szCs w:val="24"/>
              </w:rPr>
              <w:t>tiesībām</w:t>
            </w:r>
            <w:proofErr w:type="spellEnd"/>
            <w:r w:rsidRPr="00827426">
              <w:rPr>
                <w:rFonts w:ascii="Book Antiqua" w:hAnsi="Book Antiqua"/>
                <w:spacing w:val="-1"/>
                <w:sz w:val="24"/>
                <w:szCs w:val="24"/>
              </w:rPr>
              <w:t xml:space="preserve"> </w:t>
            </w:r>
            <w:proofErr w:type="spellStart"/>
            <w:r w:rsidRPr="00827426">
              <w:rPr>
                <w:rFonts w:ascii="Book Antiqua" w:hAnsi="Book Antiqua"/>
                <w:spacing w:val="-1"/>
                <w:sz w:val="24"/>
                <w:szCs w:val="24"/>
              </w:rPr>
              <w:t>izdota</w:t>
            </w:r>
            <w:proofErr w:type="spellEnd"/>
            <w:r w:rsidRPr="00827426">
              <w:rPr>
                <w:rFonts w:ascii="Book Antiqua" w:hAnsi="Book Antiqua"/>
                <w:spacing w:val="-1"/>
                <w:sz w:val="24"/>
                <w:szCs w:val="24"/>
              </w:rPr>
              <w:t xml:space="preserve"> </w:t>
            </w:r>
            <w:proofErr w:type="spellStart"/>
            <w:r w:rsidRPr="00827426">
              <w:rPr>
                <w:rFonts w:ascii="Book Antiqua" w:hAnsi="Book Antiqua"/>
                <w:spacing w:val="-1"/>
                <w:sz w:val="24"/>
                <w:szCs w:val="24"/>
              </w:rPr>
              <w:t>pilnvara</w:t>
            </w:r>
            <w:proofErr w:type="spellEnd"/>
            <w:r w:rsidRPr="00827426">
              <w:rPr>
                <w:rFonts w:ascii="Book Antiqua" w:hAnsi="Book Antiqua"/>
                <w:spacing w:val="-1"/>
                <w:sz w:val="24"/>
                <w:szCs w:val="24"/>
              </w:rPr>
              <w:t xml:space="preserve"> (</w:t>
            </w:r>
            <w:proofErr w:type="spellStart"/>
            <w:r w:rsidRPr="00827426">
              <w:rPr>
                <w:rFonts w:ascii="Book Antiqua" w:hAnsi="Book Antiqua"/>
                <w:spacing w:val="-1"/>
                <w:sz w:val="24"/>
                <w:szCs w:val="24"/>
              </w:rPr>
              <w:t>oriģināls</w:t>
            </w:r>
            <w:proofErr w:type="spellEnd"/>
            <w:r w:rsidRPr="00827426">
              <w:rPr>
                <w:rFonts w:ascii="Book Antiqua" w:hAnsi="Book Antiqua"/>
                <w:spacing w:val="-1"/>
                <w:sz w:val="24"/>
                <w:szCs w:val="24"/>
              </w:rPr>
              <w:t xml:space="preserve"> </w:t>
            </w:r>
            <w:proofErr w:type="spellStart"/>
            <w:r w:rsidRPr="00827426">
              <w:rPr>
                <w:rFonts w:ascii="Book Antiqua" w:hAnsi="Book Antiqua"/>
                <w:spacing w:val="-1"/>
                <w:sz w:val="24"/>
                <w:szCs w:val="24"/>
              </w:rPr>
              <w:t>vai</w:t>
            </w:r>
            <w:proofErr w:type="spellEnd"/>
            <w:r w:rsidRPr="00827426">
              <w:rPr>
                <w:rFonts w:ascii="Book Antiqua" w:hAnsi="Book Antiqua"/>
                <w:spacing w:val="-1"/>
                <w:sz w:val="24"/>
                <w:szCs w:val="24"/>
              </w:rPr>
              <w:t xml:space="preserve"> </w:t>
            </w:r>
            <w:proofErr w:type="spellStart"/>
            <w:r w:rsidRPr="00827426">
              <w:rPr>
                <w:rFonts w:ascii="Book Antiqua" w:hAnsi="Book Antiqua"/>
                <w:spacing w:val="-1"/>
                <w:sz w:val="24"/>
                <w:szCs w:val="24"/>
              </w:rPr>
              <w:t>apliecināta</w:t>
            </w:r>
            <w:proofErr w:type="spellEnd"/>
            <w:r w:rsidRPr="00827426">
              <w:rPr>
                <w:rFonts w:ascii="Book Antiqua" w:hAnsi="Book Antiqua"/>
                <w:spacing w:val="-1"/>
                <w:sz w:val="24"/>
                <w:szCs w:val="24"/>
              </w:rPr>
              <w:t xml:space="preserve"> </w:t>
            </w:r>
            <w:proofErr w:type="spellStart"/>
            <w:r w:rsidRPr="00827426">
              <w:rPr>
                <w:rFonts w:ascii="Book Antiqua" w:hAnsi="Book Antiqua"/>
                <w:spacing w:val="-1"/>
                <w:sz w:val="24"/>
                <w:szCs w:val="24"/>
              </w:rPr>
              <w:t>kopija</w:t>
            </w:r>
            <w:proofErr w:type="spellEnd"/>
            <w:r w:rsidRPr="00827426">
              <w:rPr>
                <w:rFonts w:ascii="Book Antiqua" w:hAnsi="Book Antiqua"/>
                <w:spacing w:val="-1"/>
                <w:sz w:val="24"/>
                <w:szCs w:val="24"/>
              </w:rPr>
              <w:t xml:space="preserve">) </w:t>
            </w:r>
            <w:proofErr w:type="spellStart"/>
            <w:r w:rsidRPr="00827426">
              <w:rPr>
                <w:rFonts w:ascii="Book Antiqua" w:hAnsi="Book Antiqua"/>
                <w:spacing w:val="-1"/>
                <w:sz w:val="24"/>
                <w:szCs w:val="24"/>
              </w:rPr>
              <w:t>citai</w:t>
            </w:r>
            <w:proofErr w:type="spellEnd"/>
            <w:r w:rsidRPr="00827426">
              <w:rPr>
                <w:rFonts w:ascii="Book Antiqua" w:hAnsi="Book Antiqua"/>
                <w:spacing w:val="-1"/>
                <w:sz w:val="24"/>
                <w:szCs w:val="24"/>
              </w:rPr>
              <w:t xml:space="preserve"> </w:t>
            </w:r>
            <w:proofErr w:type="spellStart"/>
            <w:r w:rsidRPr="00827426">
              <w:rPr>
                <w:rFonts w:ascii="Book Antiqua" w:hAnsi="Book Antiqua"/>
                <w:spacing w:val="-1"/>
                <w:sz w:val="24"/>
                <w:szCs w:val="24"/>
              </w:rPr>
              <w:t>personai</w:t>
            </w:r>
            <w:proofErr w:type="spellEnd"/>
            <w:r w:rsidRPr="00827426">
              <w:rPr>
                <w:rFonts w:ascii="Book Antiqua" w:hAnsi="Book Antiqua"/>
                <w:spacing w:val="-1"/>
                <w:sz w:val="24"/>
                <w:szCs w:val="24"/>
              </w:rPr>
              <w:t xml:space="preserve"> </w:t>
            </w:r>
            <w:proofErr w:type="spellStart"/>
            <w:r w:rsidRPr="00827426">
              <w:rPr>
                <w:rFonts w:ascii="Book Antiqua" w:hAnsi="Book Antiqua"/>
                <w:spacing w:val="-1"/>
                <w:sz w:val="24"/>
                <w:szCs w:val="24"/>
              </w:rPr>
              <w:t>parakstīt</w:t>
            </w:r>
            <w:proofErr w:type="spellEnd"/>
            <w:r w:rsidRPr="00827426">
              <w:rPr>
                <w:rFonts w:ascii="Book Antiqua" w:hAnsi="Book Antiqua"/>
                <w:spacing w:val="-1"/>
                <w:sz w:val="24"/>
                <w:szCs w:val="24"/>
              </w:rPr>
              <w:t xml:space="preserve"> </w:t>
            </w:r>
            <w:proofErr w:type="spellStart"/>
            <w:r w:rsidRPr="00827426">
              <w:rPr>
                <w:rFonts w:ascii="Book Antiqua" w:hAnsi="Book Antiqua"/>
                <w:spacing w:val="-1"/>
                <w:sz w:val="24"/>
                <w:szCs w:val="24"/>
              </w:rPr>
              <w:t>piedāvājumu</w:t>
            </w:r>
            <w:proofErr w:type="spellEnd"/>
            <w:r w:rsidRPr="00827426">
              <w:rPr>
                <w:rFonts w:ascii="Book Antiqua" w:hAnsi="Book Antiqua"/>
                <w:spacing w:val="-1"/>
                <w:sz w:val="24"/>
                <w:szCs w:val="24"/>
              </w:rPr>
              <w:t xml:space="preserve">, ja </w:t>
            </w:r>
            <w:proofErr w:type="spellStart"/>
            <w:r w:rsidRPr="00827426">
              <w:rPr>
                <w:rFonts w:ascii="Book Antiqua" w:hAnsi="Book Antiqua"/>
                <w:spacing w:val="-1"/>
                <w:sz w:val="24"/>
                <w:szCs w:val="24"/>
              </w:rPr>
              <w:t>tā</w:t>
            </w:r>
            <w:proofErr w:type="spellEnd"/>
            <w:r w:rsidRPr="00827426">
              <w:rPr>
                <w:rFonts w:ascii="Book Antiqua" w:hAnsi="Book Antiqua"/>
                <w:spacing w:val="-1"/>
                <w:sz w:val="24"/>
                <w:szCs w:val="24"/>
              </w:rPr>
              <w:t xml:space="preserve"> </w:t>
            </w:r>
            <w:proofErr w:type="spellStart"/>
            <w:r w:rsidRPr="00827426">
              <w:rPr>
                <w:rFonts w:ascii="Book Antiqua" w:hAnsi="Book Antiqua"/>
                <w:spacing w:val="-1"/>
                <w:sz w:val="24"/>
                <w:szCs w:val="24"/>
              </w:rPr>
              <w:t>atšķiras</w:t>
            </w:r>
            <w:proofErr w:type="spellEnd"/>
            <w:r w:rsidRPr="00827426">
              <w:rPr>
                <w:rFonts w:ascii="Book Antiqua" w:hAnsi="Book Antiqua"/>
                <w:spacing w:val="-1"/>
                <w:sz w:val="24"/>
                <w:szCs w:val="24"/>
              </w:rPr>
              <w:t xml:space="preserve"> no </w:t>
            </w:r>
            <w:proofErr w:type="spellStart"/>
            <w:r w:rsidRPr="00827426">
              <w:rPr>
                <w:rFonts w:ascii="Book Antiqua" w:hAnsi="Book Antiqua"/>
                <w:spacing w:val="-1"/>
                <w:sz w:val="24"/>
                <w:szCs w:val="24"/>
              </w:rPr>
              <w:t>Latvijas</w:t>
            </w:r>
            <w:proofErr w:type="spellEnd"/>
            <w:r w:rsidRPr="00827426">
              <w:rPr>
                <w:rFonts w:ascii="Book Antiqua" w:hAnsi="Book Antiqua"/>
                <w:spacing w:val="-1"/>
                <w:sz w:val="24"/>
                <w:szCs w:val="24"/>
              </w:rPr>
              <w:t xml:space="preserve"> </w:t>
            </w:r>
            <w:proofErr w:type="spellStart"/>
            <w:r w:rsidRPr="00827426">
              <w:rPr>
                <w:rFonts w:ascii="Book Antiqua" w:hAnsi="Book Antiqua"/>
                <w:spacing w:val="-1"/>
                <w:sz w:val="24"/>
                <w:szCs w:val="24"/>
              </w:rPr>
              <w:t>Republikas</w:t>
            </w:r>
            <w:proofErr w:type="spellEnd"/>
            <w:r w:rsidRPr="00827426">
              <w:rPr>
                <w:rFonts w:ascii="Book Antiqua" w:hAnsi="Book Antiqua"/>
                <w:spacing w:val="-1"/>
                <w:sz w:val="24"/>
                <w:szCs w:val="24"/>
              </w:rPr>
              <w:t xml:space="preserve"> </w:t>
            </w:r>
            <w:proofErr w:type="spellStart"/>
            <w:r w:rsidRPr="00827426">
              <w:rPr>
                <w:rFonts w:ascii="Book Antiqua" w:hAnsi="Book Antiqua"/>
                <w:spacing w:val="-1"/>
                <w:sz w:val="24"/>
                <w:szCs w:val="24"/>
              </w:rPr>
              <w:t>Uzņēmumu</w:t>
            </w:r>
            <w:proofErr w:type="spellEnd"/>
            <w:r w:rsidRPr="00827426">
              <w:rPr>
                <w:rFonts w:ascii="Book Antiqua" w:hAnsi="Book Antiqua"/>
                <w:spacing w:val="-1"/>
                <w:sz w:val="24"/>
                <w:szCs w:val="24"/>
              </w:rPr>
              <w:t xml:space="preserve"> </w:t>
            </w:r>
            <w:proofErr w:type="spellStart"/>
            <w:r w:rsidRPr="00827426">
              <w:rPr>
                <w:rFonts w:ascii="Book Antiqua" w:hAnsi="Book Antiqua"/>
                <w:spacing w:val="-1"/>
                <w:sz w:val="24"/>
                <w:szCs w:val="24"/>
              </w:rPr>
              <w:t>reģistrā</w:t>
            </w:r>
            <w:proofErr w:type="spellEnd"/>
            <w:r w:rsidRPr="00827426">
              <w:rPr>
                <w:rFonts w:ascii="Book Antiqua" w:hAnsi="Book Antiqua"/>
                <w:spacing w:val="-1"/>
                <w:sz w:val="24"/>
                <w:szCs w:val="24"/>
              </w:rPr>
              <w:t xml:space="preserve"> </w:t>
            </w:r>
            <w:proofErr w:type="spellStart"/>
            <w:r w:rsidRPr="00827426">
              <w:rPr>
                <w:rFonts w:ascii="Book Antiqua" w:hAnsi="Book Antiqua"/>
                <w:spacing w:val="-1"/>
                <w:sz w:val="24"/>
                <w:szCs w:val="24"/>
              </w:rPr>
              <w:t>norādītās</w:t>
            </w:r>
            <w:proofErr w:type="spellEnd"/>
            <w:r>
              <w:rPr>
                <w:rFonts w:ascii="Book Antiqua" w:hAnsi="Book Antiqua"/>
                <w:spacing w:val="-1"/>
                <w:sz w:val="24"/>
                <w:szCs w:val="24"/>
              </w:rPr>
              <w:t>.</w:t>
            </w:r>
          </w:p>
        </w:tc>
      </w:tr>
      <w:tr w:rsidR="00943DB4" w:rsidRPr="00013EA2" w14:paraId="48309D52" w14:textId="77777777" w:rsidTr="007A64DD">
        <w:trPr>
          <w:trHeight w:val="2104"/>
        </w:trPr>
        <w:tc>
          <w:tcPr>
            <w:tcW w:w="4344" w:type="dxa"/>
            <w:gridSpan w:val="3"/>
            <w:shd w:val="clear" w:color="auto" w:fill="auto"/>
            <w:vAlign w:val="center"/>
          </w:tcPr>
          <w:p w14:paraId="1E07EB1F" w14:textId="1B150A19" w:rsidR="00943DB4" w:rsidRPr="00353225" w:rsidRDefault="00353225" w:rsidP="00353225">
            <w:pPr>
              <w:pStyle w:val="Sarakstarindkopa"/>
              <w:numPr>
                <w:ilvl w:val="2"/>
                <w:numId w:val="22"/>
              </w:numPr>
              <w:ind w:left="164" w:hanging="153"/>
              <w:jc w:val="both"/>
              <w:rPr>
                <w:rFonts w:ascii="Book Antiqua" w:eastAsia="Times New Roman" w:hAnsi="Book Antiqua" w:cs="Times New Roman"/>
                <w:sz w:val="24"/>
                <w:szCs w:val="24"/>
                <w:lang w:val="lv-LV" w:eastAsia="ar-SA"/>
              </w:rPr>
            </w:pPr>
            <w:r w:rsidRPr="00353225">
              <w:rPr>
                <w:rFonts w:ascii="Book Antiqua" w:eastAsia="Times New Roman" w:hAnsi="Book Antiqua" w:cs="Times New Roman"/>
                <w:sz w:val="24"/>
                <w:szCs w:val="24"/>
                <w:lang w:val="lv-LV" w:eastAsia="ar-SA"/>
              </w:rPr>
              <w:lastRenderedPageBreak/>
              <w:t xml:space="preserve">Pretendentam </w:t>
            </w:r>
            <w:proofErr w:type="spellStart"/>
            <w:r w:rsidRPr="00353225">
              <w:rPr>
                <w:rFonts w:ascii="Book Antiqua" w:eastAsia="Times New Roman" w:hAnsi="Book Antiqua" w:cs="Times New Roman"/>
                <w:sz w:val="24"/>
                <w:szCs w:val="24"/>
                <w:lang w:val="lv-LV" w:eastAsia="ar-SA"/>
              </w:rPr>
              <w:t>iepriešējo</w:t>
            </w:r>
            <w:proofErr w:type="spellEnd"/>
            <w:r w:rsidRPr="00353225">
              <w:rPr>
                <w:rFonts w:ascii="Book Antiqua" w:eastAsia="Times New Roman" w:hAnsi="Book Antiqua" w:cs="Times New Roman"/>
                <w:sz w:val="24"/>
                <w:szCs w:val="24"/>
                <w:lang w:val="lv-LV" w:eastAsia="ar-SA"/>
              </w:rPr>
              <w:t xml:space="preserve"> 2 (divu) gadu laikā (2020., 2021. un 2022.gadā līdz piedāvājuma iesniegšanas brīdim) ir pieredze tehniskajā specifikācijā (pielikums Nr</w:t>
            </w:r>
            <w:r w:rsidR="007A64DD">
              <w:rPr>
                <w:rFonts w:ascii="Book Antiqua" w:eastAsia="Times New Roman" w:hAnsi="Book Antiqua" w:cs="Times New Roman"/>
                <w:sz w:val="24"/>
                <w:szCs w:val="24"/>
                <w:lang w:val="lv-LV" w:eastAsia="ar-SA"/>
              </w:rPr>
              <w:t>.2</w:t>
            </w:r>
            <w:r w:rsidRPr="00353225">
              <w:rPr>
                <w:rFonts w:ascii="Book Antiqua" w:eastAsia="Times New Roman" w:hAnsi="Book Antiqua" w:cs="Times New Roman"/>
                <w:sz w:val="24"/>
                <w:szCs w:val="24"/>
                <w:lang w:val="lv-LV" w:eastAsia="ar-SA"/>
              </w:rPr>
              <w:t xml:space="preserve">) norādīto pakalpojumu (tajā skaitā toneru </w:t>
            </w:r>
            <w:proofErr w:type="spellStart"/>
            <w:r w:rsidRPr="00353225">
              <w:rPr>
                <w:rFonts w:ascii="Book Antiqua" w:eastAsia="Times New Roman" w:hAnsi="Book Antiqua" w:cs="Times New Roman"/>
                <w:sz w:val="24"/>
                <w:szCs w:val="24"/>
                <w:lang w:val="lv-LV" w:eastAsia="ar-SA"/>
              </w:rPr>
              <w:t>uzpildē</w:t>
            </w:r>
            <w:proofErr w:type="spellEnd"/>
            <w:r w:rsidRPr="00353225">
              <w:rPr>
                <w:rFonts w:ascii="Book Antiqua" w:eastAsia="Times New Roman" w:hAnsi="Book Antiqua" w:cs="Times New Roman"/>
                <w:sz w:val="24"/>
                <w:szCs w:val="24"/>
                <w:lang w:val="lv-LV" w:eastAsia="ar-SA"/>
              </w:rPr>
              <w:t xml:space="preserve"> un atjaunošanā) sniegšanā un preču piegādē, vismaz viena līguma izpildē, pievienojot vismaz vienu atsauksmi no pasūtītāja. </w:t>
            </w:r>
          </w:p>
        </w:tc>
        <w:tc>
          <w:tcPr>
            <w:tcW w:w="6145" w:type="dxa"/>
            <w:shd w:val="clear" w:color="auto" w:fill="auto"/>
            <w:vAlign w:val="center"/>
          </w:tcPr>
          <w:p w14:paraId="30D3CB72" w14:textId="09138E97" w:rsidR="00943DB4" w:rsidRPr="00353225" w:rsidRDefault="00353225" w:rsidP="00943DB4">
            <w:pPr>
              <w:pStyle w:val="Sarakstarindkopa"/>
              <w:numPr>
                <w:ilvl w:val="3"/>
                <w:numId w:val="22"/>
              </w:numPr>
              <w:ind w:left="39" w:hanging="88"/>
              <w:jc w:val="both"/>
              <w:rPr>
                <w:rFonts w:ascii="Book Antiqua" w:hAnsi="Book Antiqua" w:cs="Times New Roman"/>
                <w:sz w:val="24"/>
                <w:szCs w:val="24"/>
                <w:lang w:val="lv-LV"/>
              </w:rPr>
            </w:pPr>
            <w:r w:rsidRPr="00353225">
              <w:rPr>
                <w:rFonts w:ascii="Book Antiqua" w:hAnsi="Book Antiqua"/>
                <w:sz w:val="24"/>
                <w:szCs w:val="24"/>
                <w:lang w:val="lv-LV"/>
              </w:rPr>
              <w:t>Apliecinājums par atbilstību cenu aptaujas nolikuma prasībām, kuru aizpilda atbilstoši nolikuma pielikum</w:t>
            </w:r>
            <w:r w:rsidRPr="008D22FD">
              <w:rPr>
                <w:rFonts w:ascii="Book Antiqua" w:hAnsi="Book Antiqua"/>
                <w:sz w:val="24"/>
                <w:szCs w:val="24"/>
                <w:lang w:val="lv-LV"/>
              </w:rPr>
              <w:t>am Nr.3.</w:t>
            </w:r>
            <w:r w:rsidRPr="00353225">
              <w:rPr>
                <w:rFonts w:ascii="Book Antiqua" w:hAnsi="Book Antiqua"/>
                <w:sz w:val="24"/>
                <w:szCs w:val="24"/>
                <w:lang w:val="lv-LV"/>
              </w:rPr>
              <w:t xml:space="preserve"> “Pretendenta pieredzes apraksts”</w:t>
            </w:r>
          </w:p>
        </w:tc>
      </w:tr>
      <w:tr w:rsidR="00943DB4" w:rsidRPr="00013EA2" w14:paraId="30CA43A9" w14:textId="77777777" w:rsidTr="0068017A">
        <w:trPr>
          <w:trHeight w:val="185"/>
        </w:trPr>
        <w:tc>
          <w:tcPr>
            <w:tcW w:w="2476" w:type="dxa"/>
            <w:gridSpan w:val="2"/>
            <w:shd w:val="clear" w:color="auto" w:fill="F2F2F2" w:themeFill="background1" w:themeFillShade="F2"/>
            <w:vAlign w:val="center"/>
          </w:tcPr>
          <w:p w14:paraId="0D72D505" w14:textId="70DB4DF4" w:rsidR="00943DB4" w:rsidRPr="00C866DA" w:rsidRDefault="00943DB4" w:rsidP="00943DB4">
            <w:pPr>
              <w:pStyle w:val="Sarakstarindkopa"/>
              <w:numPr>
                <w:ilvl w:val="1"/>
                <w:numId w:val="22"/>
              </w:numPr>
              <w:ind w:left="306"/>
              <w:rPr>
                <w:rFonts w:ascii="Book Antiqua" w:hAnsi="Book Antiqua"/>
                <w:b/>
                <w:smallCaps/>
                <w:sz w:val="24"/>
                <w:szCs w:val="24"/>
              </w:rPr>
            </w:pPr>
            <w:proofErr w:type="spellStart"/>
            <w:r w:rsidRPr="00C866DA">
              <w:rPr>
                <w:rFonts w:ascii="Book Antiqua" w:hAnsi="Book Antiqua"/>
                <w:b/>
                <w:smallCaps/>
                <w:sz w:val="24"/>
                <w:szCs w:val="24"/>
              </w:rPr>
              <w:t>Finanšu</w:t>
            </w:r>
            <w:proofErr w:type="spellEnd"/>
            <w:r w:rsidRPr="00C866DA">
              <w:rPr>
                <w:rFonts w:ascii="Book Antiqua" w:hAnsi="Book Antiqua"/>
                <w:b/>
                <w:smallCaps/>
                <w:sz w:val="24"/>
                <w:szCs w:val="24"/>
              </w:rPr>
              <w:t xml:space="preserve"> </w:t>
            </w:r>
            <w:proofErr w:type="spellStart"/>
            <w:r w:rsidRPr="00C866DA">
              <w:rPr>
                <w:rFonts w:ascii="Book Antiqua" w:hAnsi="Book Antiqua"/>
                <w:b/>
                <w:smallCaps/>
                <w:sz w:val="24"/>
                <w:szCs w:val="24"/>
              </w:rPr>
              <w:t>piedāvājums</w:t>
            </w:r>
            <w:proofErr w:type="spellEnd"/>
          </w:p>
        </w:tc>
        <w:tc>
          <w:tcPr>
            <w:tcW w:w="8013" w:type="dxa"/>
            <w:gridSpan w:val="2"/>
            <w:vAlign w:val="center"/>
          </w:tcPr>
          <w:p w14:paraId="0962DD23" w14:textId="7349839D" w:rsidR="00943DB4" w:rsidRPr="002C7A45" w:rsidRDefault="00943DB4" w:rsidP="00943DB4">
            <w:pPr>
              <w:pStyle w:val="Sarakstarindkopa"/>
              <w:numPr>
                <w:ilvl w:val="2"/>
                <w:numId w:val="22"/>
              </w:numPr>
              <w:ind w:left="226" w:hanging="153"/>
              <w:jc w:val="both"/>
              <w:rPr>
                <w:rFonts w:ascii="Book Antiqua" w:hAnsi="Book Antiqua"/>
                <w:spacing w:val="-1"/>
                <w:sz w:val="24"/>
                <w:szCs w:val="24"/>
              </w:rPr>
            </w:pPr>
            <w:r w:rsidRPr="002C7A45">
              <w:rPr>
                <w:rFonts w:ascii="Book Antiqua" w:hAnsi="Book Antiqua"/>
                <w:spacing w:val="-1"/>
                <w:sz w:val="24"/>
                <w:szCs w:val="24"/>
              </w:rPr>
              <w:t xml:space="preserve">Pretendents </w:t>
            </w:r>
            <w:proofErr w:type="spellStart"/>
            <w:r w:rsidRPr="002C7A45">
              <w:rPr>
                <w:rFonts w:ascii="Book Antiqua" w:hAnsi="Book Antiqua"/>
                <w:spacing w:val="-1"/>
                <w:sz w:val="24"/>
                <w:szCs w:val="24"/>
              </w:rPr>
              <w:t>iesniedz</w:t>
            </w:r>
            <w:proofErr w:type="spellEnd"/>
            <w:r w:rsidRPr="002C7A45">
              <w:rPr>
                <w:rFonts w:ascii="Book Antiqua" w:hAnsi="Book Antiqua"/>
                <w:spacing w:val="-1"/>
                <w:sz w:val="24"/>
                <w:szCs w:val="24"/>
              </w:rPr>
              <w:t xml:space="preserve"> </w:t>
            </w:r>
            <w:proofErr w:type="spellStart"/>
            <w:r w:rsidRPr="002C7A45">
              <w:rPr>
                <w:rFonts w:ascii="Book Antiqua" w:hAnsi="Book Antiqua"/>
                <w:spacing w:val="-1"/>
                <w:sz w:val="24"/>
                <w:szCs w:val="24"/>
              </w:rPr>
              <w:t>sagatavotu</w:t>
            </w:r>
            <w:proofErr w:type="spellEnd"/>
            <w:r w:rsidRPr="002C7A45">
              <w:rPr>
                <w:rFonts w:ascii="Book Antiqua" w:hAnsi="Book Antiqua"/>
                <w:spacing w:val="-1"/>
                <w:sz w:val="24"/>
                <w:szCs w:val="24"/>
              </w:rPr>
              <w:t xml:space="preserve"> </w:t>
            </w:r>
            <w:proofErr w:type="spellStart"/>
            <w:r w:rsidRPr="002C7A45">
              <w:rPr>
                <w:rFonts w:ascii="Book Antiqua" w:hAnsi="Book Antiqua"/>
                <w:spacing w:val="-1"/>
                <w:sz w:val="24"/>
                <w:szCs w:val="24"/>
              </w:rPr>
              <w:t>finanšu</w:t>
            </w:r>
            <w:proofErr w:type="spellEnd"/>
            <w:r w:rsidRPr="002C7A45">
              <w:rPr>
                <w:rFonts w:ascii="Book Antiqua" w:hAnsi="Book Antiqua"/>
                <w:spacing w:val="-1"/>
                <w:sz w:val="24"/>
                <w:szCs w:val="24"/>
              </w:rPr>
              <w:t xml:space="preserve"> </w:t>
            </w:r>
            <w:proofErr w:type="spellStart"/>
            <w:r w:rsidRPr="002C7A45">
              <w:rPr>
                <w:rFonts w:ascii="Book Antiqua" w:hAnsi="Book Antiqua"/>
                <w:spacing w:val="-1"/>
                <w:sz w:val="24"/>
                <w:szCs w:val="24"/>
              </w:rPr>
              <w:t>piedāvājumu</w:t>
            </w:r>
            <w:proofErr w:type="spellEnd"/>
            <w:r w:rsidRPr="002C7A45">
              <w:rPr>
                <w:rFonts w:ascii="Book Antiqua" w:hAnsi="Book Antiqua"/>
                <w:spacing w:val="-1"/>
                <w:sz w:val="24"/>
                <w:szCs w:val="24"/>
              </w:rPr>
              <w:t xml:space="preserve">, kuru </w:t>
            </w:r>
            <w:proofErr w:type="spellStart"/>
            <w:r w:rsidRPr="002C7A45">
              <w:rPr>
                <w:rFonts w:ascii="Book Antiqua" w:hAnsi="Book Antiqua"/>
                <w:spacing w:val="-1"/>
                <w:sz w:val="24"/>
                <w:szCs w:val="24"/>
              </w:rPr>
              <w:t>aizpilda</w:t>
            </w:r>
            <w:proofErr w:type="spellEnd"/>
            <w:r w:rsidRPr="002C7A45">
              <w:rPr>
                <w:rFonts w:ascii="Book Antiqua" w:hAnsi="Book Antiqua"/>
                <w:spacing w:val="-1"/>
                <w:sz w:val="24"/>
                <w:szCs w:val="24"/>
              </w:rPr>
              <w:t xml:space="preserve"> </w:t>
            </w:r>
            <w:proofErr w:type="spellStart"/>
            <w:r w:rsidRPr="002C7A45">
              <w:rPr>
                <w:rFonts w:ascii="Book Antiqua" w:hAnsi="Book Antiqua"/>
                <w:spacing w:val="-1"/>
                <w:sz w:val="24"/>
                <w:szCs w:val="24"/>
              </w:rPr>
              <w:t>atbilstoši</w:t>
            </w:r>
            <w:proofErr w:type="spellEnd"/>
            <w:r w:rsidRPr="002C7A45">
              <w:rPr>
                <w:rFonts w:ascii="Book Antiqua" w:hAnsi="Book Antiqua"/>
                <w:spacing w:val="-1"/>
                <w:sz w:val="24"/>
                <w:szCs w:val="24"/>
              </w:rPr>
              <w:t xml:space="preserve"> </w:t>
            </w:r>
            <w:proofErr w:type="spellStart"/>
            <w:r w:rsidR="008F358F">
              <w:rPr>
                <w:rFonts w:ascii="Book Antiqua" w:hAnsi="Book Antiqua"/>
                <w:spacing w:val="-1"/>
                <w:sz w:val="24"/>
                <w:szCs w:val="24"/>
              </w:rPr>
              <w:t>Cenu</w:t>
            </w:r>
            <w:proofErr w:type="spellEnd"/>
            <w:r w:rsidR="008F358F">
              <w:rPr>
                <w:rFonts w:ascii="Book Antiqua" w:hAnsi="Book Antiqua"/>
                <w:spacing w:val="-1"/>
                <w:sz w:val="24"/>
                <w:szCs w:val="24"/>
              </w:rPr>
              <w:t xml:space="preserve"> </w:t>
            </w:r>
            <w:proofErr w:type="spellStart"/>
            <w:r w:rsidR="008F358F">
              <w:rPr>
                <w:rFonts w:ascii="Book Antiqua" w:hAnsi="Book Antiqua"/>
                <w:spacing w:val="-1"/>
                <w:sz w:val="24"/>
                <w:szCs w:val="24"/>
              </w:rPr>
              <w:t>aptaujas</w:t>
            </w:r>
            <w:proofErr w:type="spellEnd"/>
            <w:r w:rsidRPr="002C7A45">
              <w:rPr>
                <w:rFonts w:ascii="Book Antiqua" w:hAnsi="Book Antiqua"/>
                <w:spacing w:val="-1"/>
                <w:sz w:val="24"/>
                <w:szCs w:val="24"/>
              </w:rPr>
              <w:t xml:space="preserve"> </w:t>
            </w:r>
            <w:proofErr w:type="spellStart"/>
            <w:r w:rsidRPr="002C7A45">
              <w:rPr>
                <w:rFonts w:ascii="Book Antiqua" w:hAnsi="Book Antiqua"/>
                <w:spacing w:val="-1"/>
                <w:sz w:val="24"/>
                <w:szCs w:val="24"/>
              </w:rPr>
              <w:t>nolikuma</w:t>
            </w:r>
            <w:proofErr w:type="spellEnd"/>
            <w:r w:rsidRPr="002C7A45">
              <w:rPr>
                <w:rFonts w:ascii="Book Antiqua" w:hAnsi="Book Antiqua"/>
                <w:spacing w:val="-1"/>
                <w:sz w:val="24"/>
                <w:szCs w:val="24"/>
              </w:rPr>
              <w:t xml:space="preserve"> </w:t>
            </w:r>
            <w:proofErr w:type="spellStart"/>
            <w:r w:rsidRPr="008D22FD">
              <w:rPr>
                <w:rFonts w:ascii="Book Antiqua" w:hAnsi="Book Antiqua"/>
                <w:spacing w:val="-1"/>
                <w:sz w:val="24"/>
                <w:szCs w:val="24"/>
              </w:rPr>
              <w:t>pielikumam</w:t>
            </w:r>
            <w:proofErr w:type="spellEnd"/>
            <w:r w:rsidRPr="008D22FD">
              <w:rPr>
                <w:rFonts w:ascii="Book Antiqua" w:hAnsi="Book Antiqua"/>
                <w:spacing w:val="-1"/>
                <w:sz w:val="24"/>
                <w:szCs w:val="24"/>
              </w:rPr>
              <w:t xml:space="preserve"> Nr.</w:t>
            </w:r>
            <w:r w:rsidR="00353225" w:rsidRPr="008D22FD">
              <w:rPr>
                <w:rFonts w:ascii="Book Antiqua" w:hAnsi="Book Antiqua"/>
                <w:spacing w:val="-1"/>
                <w:sz w:val="24"/>
                <w:szCs w:val="24"/>
              </w:rPr>
              <w:t>4</w:t>
            </w:r>
            <w:r w:rsidRPr="002C7A45">
              <w:rPr>
                <w:rFonts w:ascii="Book Antiqua" w:hAnsi="Book Antiqua"/>
                <w:spacing w:val="-1"/>
                <w:sz w:val="24"/>
                <w:szCs w:val="24"/>
              </w:rPr>
              <w:t xml:space="preserve"> „</w:t>
            </w:r>
            <w:proofErr w:type="spellStart"/>
            <w:r w:rsidRPr="002C7A45">
              <w:rPr>
                <w:rFonts w:ascii="Book Antiqua" w:hAnsi="Book Antiqua"/>
                <w:spacing w:val="-1"/>
                <w:sz w:val="24"/>
                <w:szCs w:val="24"/>
              </w:rPr>
              <w:t>Finanšu</w:t>
            </w:r>
            <w:proofErr w:type="spellEnd"/>
            <w:r w:rsidRPr="002C7A45">
              <w:rPr>
                <w:rFonts w:ascii="Book Antiqua" w:hAnsi="Book Antiqua"/>
                <w:spacing w:val="-1"/>
                <w:sz w:val="24"/>
                <w:szCs w:val="24"/>
              </w:rPr>
              <w:t xml:space="preserve"> </w:t>
            </w:r>
            <w:proofErr w:type="spellStart"/>
            <w:r w:rsidRPr="002C7A45">
              <w:rPr>
                <w:rFonts w:ascii="Book Antiqua" w:hAnsi="Book Antiqua"/>
                <w:spacing w:val="-1"/>
                <w:sz w:val="24"/>
                <w:szCs w:val="24"/>
              </w:rPr>
              <w:t>piedāvājums</w:t>
            </w:r>
            <w:proofErr w:type="spellEnd"/>
            <w:r w:rsidRPr="002C7A45">
              <w:rPr>
                <w:rFonts w:ascii="Book Antiqua" w:hAnsi="Book Antiqua"/>
                <w:spacing w:val="-1"/>
                <w:sz w:val="24"/>
                <w:szCs w:val="24"/>
              </w:rPr>
              <w:t>”.</w:t>
            </w:r>
          </w:p>
        </w:tc>
      </w:tr>
      <w:tr w:rsidR="00943DB4" w:rsidRPr="00013EA2" w14:paraId="01C02273" w14:textId="77777777" w:rsidTr="0068017A">
        <w:trPr>
          <w:trHeight w:val="185"/>
        </w:trPr>
        <w:tc>
          <w:tcPr>
            <w:tcW w:w="2476" w:type="dxa"/>
            <w:gridSpan w:val="2"/>
            <w:tcBorders>
              <w:bottom w:val="nil"/>
            </w:tcBorders>
            <w:shd w:val="clear" w:color="auto" w:fill="F2F2F2" w:themeFill="background1" w:themeFillShade="F2"/>
            <w:vAlign w:val="center"/>
          </w:tcPr>
          <w:p w14:paraId="6AE5DDE5" w14:textId="7D57F349" w:rsidR="00943DB4" w:rsidRPr="00C866DA" w:rsidRDefault="00943DB4" w:rsidP="00943DB4">
            <w:pPr>
              <w:pStyle w:val="Sarakstarindkopa"/>
              <w:numPr>
                <w:ilvl w:val="1"/>
                <w:numId w:val="22"/>
              </w:numPr>
              <w:ind w:left="306"/>
              <w:rPr>
                <w:rFonts w:ascii="Book Antiqua" w:hAnsi="Book Antiqua"/>
                <w:b/>
                <w:smallCaps/>
                <w:sz w:val="24"/>
                <w:szCs w:val="24"/>
              </w:rPr>
            </w:pPr>
            <w:r w:rsidRPr="00C866DA">
              <w:rPr>
                <w:rFonts w:ascii="Book Antiqua" w:hAnsi="Book Antiqua"/>
                <w:b/>
                <w:smallCaps/>
                <w:sz w:val="24"/>
                <w:szCs w:val="24"/>
              </w:rPr>
              <w:t xml:space="preserve"> </w:t>
            </w:r>
            <w:proofErr w:type="spellStart"/>
            <w:r w:rsidRPr="00C866DA">
              <w:rPr>
                <w:rFonts w:ascii="Book Antiqua" w:hAnsi="Book Antiqua"/>
                <w:b/>
                <w:smallCaps/>
                <w:sz w:val="24"/>
                <w:szCs w:val="24"/>
              </w:rPr>
              <w:t>Tehniskais</w:t>
            </w:r>
            <w:proofErr w:type="spellEnd"/>
            <w:r w:rsidRPr="00C866DA">
              <w:rPr>
                <w:rFonts w:ascii="Book Antiqua" w:hAnsi="Book Antiqua"/>
                <w:b/>
                <w:smallCaps/>
                <w:sz w:val="24"/>
                <w:szCs w:val="24"/>
              </w:rPr>
              <w:t xml:space="preserve"> </w:t>
            </w:r>
            <w:proofErr w:type="spellStart"/>
            <w:r w:rsidRPr="00C866DA">
              <w:rPr>
                <w:rFonts w:ascii="Book Antiqua" w:hAnsi="Book Antiqua"/>
                <w:b/>
                <w:smallCaps/>
                <w:sz w:val="24"/>
                <w:szCs w:val="24"/>
              </w:rPr>
              <w:t>piedāvājums</w:t>
            </w:r>
            <w:proofErr w:type="spellEnd"/>
          </w:p>
        </w:tc>
        <w:tc>
          <w:tcPr>
            <w:tcW w:w="8013" w:type="dxa"/>
            <w:gridSpan w:val="2"/>
            <w:vAlign w:val="center"/>
          </w:tcPr>
          <w:p w14:paraId="0F7E77A1" w14:textId="03560EED" w:rsidR="00943DB4" w:rsidRPr="002C7A45" w:rsidRDefault="00943DB4" w:rsidP="00943DB4">
            <w:pPr>
              <w:pStyle w:val="Sarakstarindkopa"/>
              <w:numPr>
                <w:ilvl w:val="2"/>
                <w:numId w:val="22"/>
              </w:numPr>
              <w:ind w:left="226" w:hanging="153"/>
              <w:jc w:val="both"/>
              <w:rPr>
                <w:rFonts w:ascii="Book Antiqua" w:hAnsi="Book Antiqua"/>
                <w:spacing w:val="-1"/>
                <w:sz w:val="24"/>
                <w:szCs w:val="24"/>
              </w:rPr>
            </w:pPr>
            <w:r w:rsidRPr="002C7A45">
              <w:rPr>
                <w:rFonts w:ascii="Book Antiqua" w:hAnsi="Book Antiqua"/>
                <w:spacing w:val="-1"/>
                <w:sz w:val="24"/>
                <w:szCs w:val="24"/>
              </w:rPr>
              <w:t xml:space="preserve">Pretendents </w:t>
            </w:r>
            <w:proofErr w:type="spellStart"/>
            <w:r w:rsidRPr="002C7A45">
              <w:rPr>
                <w:rFonts w:ascii="Book Antiqua" w:hAnsi="Book Antiqua"/>
                <w:spacing w:val="-1"/>
                <w:sz w:val="24"/>
                <w:szCs w:val="24"/>
              </w:rPr>
              <w:t>iesniedz</w:t>
            </w:r>
            <w:proofErr w:type="spellEnd"/>
            <w:r w:rsidRPr="002C7A45">
              <w:rPr>
                <w:rFonts w:ascii="Book Antiqua" w:hAnsi="Book Antiqua"/>
                <w:spacing w:val="-1"/>
                <w:sz w:val="24"/>
                <w:szCs w:val="24"/>
              </w:rPr>
              <w:t xml:space="preserve"> </w:t>
            </w:r>
            <w:proofErr w:type="spellStart"/>
            <w:r w:rsidRPr="002C7A45">
              <w:rPr>
                <w:rFonts w:ascii="Book Antiqua" w:hAnsi="Book Antiqua"/>
                <w:spacing w:val="-1"/>
                <w:sz w:val="24"/>
                <w:szCs w:val="24"/>
              </w:rPr>
              <w:t>Tehnisko</w:t>
            </w:r>
            <w:proofErr w:type="spellEnd"/>
            <w:r w:rsidRPr="002C7A45">
              <w:rPr>
                <w:rFonts w:ascii="Book Antiqua" w:hAnsi="Book Antiqua"/>
                <w:spacing w:val="-1"/>
                <w:sz w:val="24"/>
                <w:szCs w:val="24"/>
              </w:rPr>
              <w:t xml:space="preserve"> </w:t>
            </w:r>
            <w:proofErr w:type="spellStart"/>
            <w:r w:rsidRPr="002C7A45">
              <w:rPr>
                <w:rFonts w:ascii="Book Antiqua" w:hAnsi="Book Antiqua"/>
                <w:spacing w:val="-1"/>
                <w:sz w:val="24"/>
                <w:szCs w:val="24"/>
              </w:rPr>
              <w:t>piedāvājumu</w:t>
            </w:r>
            <w:proofErr w:type="spellEnd"/>
            <w:r w:rsidRPr="002C7A45">
              <w:rPr>
                <w:rFonts w:ascii="Book Antiqua" w:hAnsi="Book Antiqua"/>
                <w:spacing w:val="-1"/>
                <w:sz w:val="24"/>
                <w:szCs w:val="24"/>
              </w:rPr>
              <w:t xml:space="preserve"> </w:t>
            </w:r>
            <w:proofErr w:type="spellStart"/>
            <w:r w:rsidRPr="002C7A45">
              <w:rPr>
                <w:rFonts w:ascii="Book Antiqua" w:hAnsi="Book Antiqua"/>
                <w:spacing w:val="-1"/>
                <w:sz w:val="24"/>
                <w:szCs w:val="24"/>
              </w:rPr>
              <w:t>atbilstoši</w:t>
            </w:r>
            <w:proofErr w:type="spellEnd"/>
            <w:r w:rsidRPr="002C7A45">
              <w:rPr>
                <w:rFonts w:ascii="Book Antiqua" w:hAnsi="Book Antiqua"/>
                <w:spacing w:val="-1"/>
                <w:sz w:val="24"/>
                <w:szCs w:val="24"/>
              </w:rPr>
              <w:t xml:space="preserve"> </w:t>
            </w:r>
            <w:proofErr w:type="spellStart"/>
            <w:r w:rsidR="002A3494">
              <w:rPr>
                <w:rFonts w:ascii="Book Antiqua" w:hAnsi="Book Antiqua"/>
                <w:spacing w:val="-1"/>
                <w:sz w:val="24"/>
                <w:szCs w:val="24"/>
              </w:rPr>
              <w:t>Cenu</w:t>
            </w:r>
            <w:proofErr w:type="spellEnd"/>
            <w:r w:rsidR="002A3494">
              <w:rPr>
                <w:rFonts w:ascii="Book Antiqua" w:hAnsi="Book Antiqua"/>
                <w:spacing w:val="-1"/>
                <w:sz w:val="24"/>
                <w:szCs w:val="24"/>
              </w:rPr>
              <w:t xml:space="preserve"> </w:t>
            </w:r>
            <w:proofErr w:type="spellStart"/>
            <w:r w:rsidR="002A3494">
              <w:rPr>
                <w:rFonts w:ascii="Book Antiqua" w:hAnsi="Book Antiqua"/>
                <w:spacing w:val="-1"/>
                <w:sz w:val="24"/>
                <w:szCs w:val="24"/>
              </w:rPr>
              <w:t>aptaujas</w:t>
            </w:r>
            <w:proofErr w:type="spellEnd"/>
            <w:r w:rsidRPr="002C7A45">
              <w:rPr>
                <w:rFonts w:ascii="Book Antiqua" w:hAnsi="Book Antiqua"/>
                <w:spacing w:val="-1"/>
                <w:sz w:val="24"/>
                <w:szCs w:val="24"/>
              </w:rPr>
              <w:t xml:space="preserve"> </w:t>
            </w:r>
            <w:proofErr w:type="spellStart"/>
            <w:r w:rsidRPr="008D22FD">
              <w:rPr>
                <w:rFonts w:ascii="Book Antiqua" w:hAnsi="Book Antiqua"/>
                <w:spacing w:val="-1"/>
                <w:sz w:val="24"/>
                <w:szCs w:val="24"/>
              </w:rPr>
              <w:t>nolikuma</w:t>
            </w:r>
            <w:proofErr w:type="spellEnd"/>
            <w:r w:rsidRPr="008D22FD">
              <w:rPr>
                <w:rFonts w:ascii="Book Antiqua" w:hAnsi="Book Antiqua"/>
                <w:spacing w:val="-1"/>
                <w:sz w:val="24"/>
                <w:szCs w:val="24"/>
              </w:rPr>
              <w:t xml:space="preserve"> 2. </w:t>
            </w:r>
            <w:proofErr w:type="spellStart"/>
            <w:r w:rsidRPr="008D22FD">
              <w:rPr>
                <w:rFonts w:ascii="Book Antiqua" w:hAnsi="Book Antiqua"/>
                <w:spacing w:val="-1"/>
                <w:sz w:val="24"/>
                <w:szCs w:val="24"/>
              </w:rPr>
              <w:t>Pielikumam</w:t>
            </w:r>
            <w:proofErr w:type="spellEnd"/>
            <w:r w:rsidRPr="002C7A45">
              <w:rPr>
                <w:rFonts w:ascii="Book Antiqua" w:hAnsi="Book Antiqua"/>
                <w:spacing w:val="-1"/>
                <w:sz w:val="24"/>
                <w:szCs w:val="24"/>
              </w:rPr>
              <w:t xml:space="preserve"> “</w:t>
            </w:r>
            <w:proofErr w:type="spellStart"/>
            <w:r w:rsidRPr="002C7A45">
              <w:rPr>
                <w:rFonts w:ascii="Book Antiqua" w:hAnsi="Book Antiqua"/>
                <w:spacing w:val="-1"/>
                <w:sz w:val="24"/>
                <w:szCs w:val="24"/>
              </w:rPr>
              <w:t>Tehniskā</w:t>
            </w:r>
            <w:proofErr w:type="spellEnd"/>
            <w:r w:rsidRPr="002C7A45">
              <w:rPr>
                <w:rFonts w:ascii="Book Antiqua" w:hAnsi="Book Antiqua"/>
                <w:spacing w:val="-1"/>
                <w:sz w:val="24"/>
                <w:szCs w:val="24"/>
              </w:rPr>
              <w:t xml:space="preserve"> </w:t>
            </w:r>
            <w:proofErr w:type="spellStart"/>
            <w:r w:rsidRPr="002C7A45">
              <w:rPr>
                <w:rFonts w:ascii="Book Antiqua" w:hAnsi="Book Antiqua"/>
                <w:spacing w:val="-1"/>
                <w:sz w:val="24"/>
                <w:szCs w:val="24"/>
              </w:rPr>
              <w:t>specifikācija</w:t>
            </w:r>
            <w:proofErr w:type="spellEnd"/>
            <w:r w:rsidR="008D22FD">
              <w:rPr>
                <w:rFonts w:ascii="Book Antiqua" w:hAnsi="Book Antiqua"/>
                <w:spacing w:val="-1"/>
                <w:sz w:val="24"/>
                <w:szCs w:val="24"/>
              </w:rPr>
              <w:t xml:space="preserve"> – </w:t>
            </w:r>
            <w:proofErr w:type="spellStart"/>
            <w:r w:rsidR="008D22FD">
              <w:rPr>
                <w:rFonts w:ascii="Book Antiqua" w:hAnsi="Book Antiqua"/>
                <w:spacing w:val="-1"/>
                <w:sz w:val="24"/>
                <w:szCs w:val="24"/>
              </w:rPr>
              <w:t>tehniskais</w:t>
            </w:r>
            <w:proofErr w:type="spellEnd"/>
            <w:r w:rsidR="008D22FD">
              <w:rPr>
                <w:rFonts w:ascii="Book Antiqua" w:hAnsi="Book Antiqua"/>
                <w:spacing w:val="-1"/>
                <w:sz w:val="24"/>
                <w:szCs w:val="24"/>
              </w:rPr>
              <w:t xml:space="preserve"> </w:t>
            </w:r>
            <w:proofErr w:type="spellStart"/>
            <w:r w:rsidR="008D22FD">
              <w:rPr>
                <w:rFonts w:ascii="Book Antiqua" w:hAnsi="Book Antiqua"/>
                <w:spacing w:val="-1"/>
                <w:sz w:val="24"/>
                <w:szCs w:val="24"/>
              </w:rPr>
              <w:t>piedāvājums</w:t>
            </w:r>
            <w:proofErr w:type="spellEnd"/>
            <w:r w:rsidRPr="002C7A45">
              <w:rPr>
                <w:rFonts w:ascii="Book Antiqua" w:hAnsi="Book Antiqua"/>
                <w:spacing w:val="-1"/>
                <w:sz w:val="24"/>
                <w:szCs w:val="24"/>
              </w:rPr>
              <w:t>”</w:t>
            </w:r>
          </w:p>
        </w:tc>
      </w:tr>
      <w:tr w:rsidR="00943DB4" w:rsidRPr="002874F5" w14:paraId="3DF3F0FE" w14:textId="77777777" w:rsidTr="0068017A">
        <w:trPr>
          <w:trHeight w:val="883"/>
        </w:trPr>
        <w:tc>
          <w:tcPr>
            <w:tcW w:w="10489" w:type="dxa"/>
            <w:gridSpan w:val="4"/>
            <w:shd w:val="clear" w:color="auto" w:fill="F2F2F2" w:themeFill="background1" w:themeFillShade="F2"/>
            <w:vAlign w:val="center"/>
          </w:tcPr>
          <w:p w14:paraId="5A9269DC" w14:textId="2221CDE4" w:rsidR="00943DB4" w:rsidRPr="002C5E1C" w:rsidRDefault="00943DB4" w:rsidP="00943DB4">
            <w:pPr>
              <w:pStyle w:val="Sarakstarindkopa"/>
              <w:numPr>
                <w:ilvl w:val="0"/>
                <w:numId w:val="22"/>
              </w:numPr>
              <w:jc w:val="center"/>
              <w:rPr>
                <w:rFonts w:ascii="Book Antiqua" w:hAnsi="Book Antiqua"/>
                <w:b/>
                <w:sz w:val="24"/>
                <w:szCs w:val="24"/>
              </w:rPr>
            </w:pPr>
            <w:r w:rsidRPr="002C5E1C">
              <w:rPr>
                <w:rFonts w:ascii="Book Antiqua" w:hAnsi="Book Antiqua"/>
                <w:b/>
                <w:sz w:val="24"/>
                <w:szCs w:val="24"/>
              </w:rPr>
              <w:t>PIEDĀVĀJUMA VĒRTĒŠANAS KĀRTĪBA UN PIEDĀVĀJUMA IZVĒLES KRITĒRIJS</w:t>
            </w:r>
          </w:p>
        </w:tc>
      </w:tr>
      <w:tr w:rsidR="00943DB4" w:rsidRPr="00013EA2" w14:paraId="2D7E45CC" w14:textId="77777777" w:rsidTr="008D22FD">
        <w:trPr>
          <w:trHeight w:val="657"/>
        </w:trPr>
        <w:tc>
          <w:tcPr>
            <w:tcW w:w="2476" w:type="dxa"/>
            <w:gridSpan w:val="2"/>
            <w:vMerge w:val="restart"/>
            <w:shd w:val="clear" w:color="auto" w:fill="F2F2F2" w:themeFill="background1" w:themeFillShade="F2"/>
          </w:tcPr>
          <w:p w14:paraId="52711278" w14:textId="48FD6CEC" w:rsidR="00943DB4" w:rsidRPr="002C5E1C" w:rsidRDefault="00943DB4" w:rsidP="00943DB4">
            <w:pPr>
              <w:pStyle w:val="Sarakstarindkopa"/>
              <w:numPr>
                <w:ilvl w:val="1"/>
                <w:numId w:val="22"/>
              </w:numPr>
              <w:ind w:left="306"/>
              <w:rPr>
                <w:rFonts w:ascii="Book Antiqua" w:hAnsi="Book Antiqua"/>
                <w:b/>
                <w:smallCaps/>
                <w:sz w:val="24"/>
                <w:szCs w:val="24"/>
              </w:rPr>
            </w:pPr>
            <w:proofErr w:type="spellStart"/>
            <w:r w:rsidRPr="002C5E1C">
              <w:rPr>
                <w:rFonts w:ascii="Book Antiqua" w:hAnsi="Book Antiqua"/>
                <w:b/>
                <w:smallCaps/>
                <w:sz w:val="24"/>
                <w:szCs w:val="24"/>
              </w:rPr>
              <w:t>Vispārīgā</w:t>
            </w:r>
            <w:proofErr w:type="spellEnd"/>
            <w:r w:rsidRPr="002C5E1C">
              <w:rPr>
                <w:rFonts w:ascii="Book Antiqua" w:hAnsi="Book Antiqua"/>
                <w:b/>
                <w:smallCaps/>
                <w:sz w:val="24"/>
                <w:szCs w:val="24"/>
              </w:rPr>
              <w:t xml:space="preserve"> </w:t>
            </w:r>
            <w:proofErr w:type="spellStart"/>
            <w:r w:rsidRPr="002C5E1C">
              <w:rPr>
                <w:rFonts w:ascii="Book Antiqua" w:hAnsi="Book Antiqua"/>
                <w:b/>
                <w:smallCaps/>
                <w:sz w:val="24"/>
                <w:szCs w:val="24"/>
              </w:rPr>
              <w:t>informācija</w:t>
            </w:r>
            <w:proofErr w:type="spellEnd"/>
          </w:p>
        </w:tc>
        <w:tc>
          <w:tcPr>
            <w:tcW w:w="8013" w:type="dxa"/>
            <w:gridSpan w:val="2"/>
            <w:vAlign w:val="center"/>
          </w:tcPr>
          <w:p w14:paraId="56DE6966" w14:textId="5556797B" w:rsidR="00943DB4" w:rsidRPr="002874F5" w:rsidRDefault="00943DB4" w:rsidP="00943DB4">
            <w:pPr>
              <w:pStyle w:val="Sarakstarindkopa"/>
              <w:numPr>
                <w:ilvl w:val="2"/>
                <w:numId w:val="22"/>
              </w:numPr>
              <w:ind w:left="226" w:hanging="153"/>
              <w:jc w:val="both"/>
              <w:rPr>
                <w:rFonts w:ascii="Book Antiqua" w:hAnsi="Book Antiqua"/>
                <w:spacing w:val="-1"/>
                <w:sz w:val="24"/>
                <w:szCs w:val="24"/>
              </w:rPr>
            </w:pPr>
            <w:proofErr w:type="spellStart"/>
            <w:r w:rsidRPr="002874F5">
              <w:rPr>
                <w:rFonts w:ascii="Book Antiqua" w:hAnsi="Book Antiqua"/>
                <w:spacing w:val="-1"/>
                <w:sz w:val="24"/>
                <w:szCs w:val="24"/>
              </w:rPr>
              <w:t>Piedāvājumu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noformējuma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pārbaudi</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pretendentu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atlasi</w:t>
            </w:r>
            <w:proofErr w:type="spellEnd"/>
            <w:r w:rsidRPr="002874F5">
              <w:rPr>
                <w:rFonts w:ascii="Book Antiqua" w:hAnsi="Book Antiqua"/>
                <w:spacing w:val="-1"/>
                <w:sz w:val="24"/>
                <w:szCs w:val="24"/>
              </w:rPr>
              <w:t xml:space="preserve"> un </w:t>
            </w:r>
            <w:proofErr w:type="spellStart"/>
            <w:r w:rsidRPr="002874F5">
              <w:rPr>
                <w:rFonts w:ascii="Book Antiqua" w:hAnsi="Book Antiqua"/>
                <w:spacing w:val="-1"/>
                <w:sz w:val="24"/>
                <w:szCs w:val="24"/>
              </w:rPr>
              <w:t>piedāvājumu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vērtēšanu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iepirkumu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komisija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veic</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slēgtā</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sēdē</w:t>
            </w:r>
            <w:proofErr w:type="spellEnd"/>
            <w:r w:rsidRPr="002874F5">
              <w:rPr>
                <w:rFonts w:ascii="Book Antiqua" w:hAnsi="Book Antiqua"/>
                <w:spacing w:val="-1"/>
                <w:sz w:val="24"/>
                <w:szCs w:val="24"/>
              </w:rPr>
              <w:t>.</w:t>
            </w:r>
          </w:p>
        </w:tc>
      </w:tr>
      <w:tr w:rsidR="00943DB4" w:rsidRPr="00013EA2" w14:paraId="0335C566" w14:textId="77777777" w:rsidTr="008D22FD">
        <w:trPr>
          <w:trHeight w:val="1829"/>
        </w:trPr>
        <w:tc>
          <w:tcPr>
            <w:tcW w:w="2476" w:type="dxa"/>
            <w:gridSpan w:val="2"/>
            <w:vMerge/>
            <w:shd w:val="clear" w:color="auto" w:fill="F2F2F2" w:themeFill="background1" w:themeFillShade="F2"/>
          </w:tcPr>
          <w:p w14:paraId="6048717C" w14:textId="77777777" w:rsidR="00943DB4" w:rsidRPr="00013EA2" w:rsidRDefault="00943DB4" w:rsidP="00943DB4">
            <w:pPr>
              <w:jc w:val="center"/>
              <w:rPr>
                <w:rFonts w:ascii="Book Antiqua" w:hAnsi="Book Antiqua"/>
                <w:b/>
                <w:spacing w:val="-1"/>
              </w:rPr>
            </w:pPr>
          </w:p>
        </w:tc>
        <w:tc>
          <w:tcPr>
            <w:tcW w:w="8013" w:type="dxa"/>
            <w:gridSpan w:val="2"/>
            <w:vAlign w:val="center"/>
          </w:tcPr>
          <w:p w14:paraId="56367BBC" w14:textId="49FD75FA" w:rsidR="00943DB4" w:rsidRPr="002874F5" w:rsidRDefault="00943DB4" w:rsidP="00943DB4">
            <w:pPr>
              <w:pStyle w:val="Sarakstarindkopa"/>
              <w:numPr>
                <w:ilvl w:val="2"/>
                <w:numId w:val="22"/>
              </w:numPr>
              <w:ind w:left="226" w:hanging="153"/>
              <w:jc w:val="both"/>
              <w:rPr>
                <w:rFonts w:ascii="Book Antiqua" w:hAnsi="Book Antiqua"/>
                <w:spacing w:val="-1"/>
                <w:sz w:val="24"/>
                <w:szCs w:val="24"/>
              </w:rPr>
            </w:pPr>
            <w:proofErr w:type="spellStart"/>
            <w:r w:rsidRPr="002874F5">
              <w:rPr>
                <w:rFonts w:ascii="Book Antiqua" w:hAnsi="Book Antiqua"/>
                <w:spacing w:val="-1"/>
                <w:sz w:val="24"/>
                <w:szCs w:val="24"/>
              </w:rPr>
              <w:t>Administratīvo</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resursu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taupības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nolūkā</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iepirkuma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komisija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pēc</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analoģijas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principa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ar</w:t>
            </w:r>
            <w:proofErr w:type="spellEnd"/>
            <w:r w:rsidRPr="002874F5">
              <w:rPr>
                <w:rFonts w:ascii="Book Antiqua" w:hAnsi="Book Antiqua"/>
                <w:spacing w:val="-1"/>
                <w:sz w:val="24"/>
                <w:szCs w:val="24"/>
              </w:rPr>
              <w:t xml:space="preserve"> MK </w:t>
            </w:r>
            <w:proofErr w:type="spellStart"/>
            <w:r w:rsidRPr="002874F5">
              <w:rPr>
                <w:rFonts w:ascii="Book Antiqua" w:hAnsi="Book Antiqua"/>
                <w:spacing w:val="-1"/>
                <w:sz w:val="24"/>
                <w:szCs w:val="24"/>
              </w:rPr>
              <w:t>noteikumu</w:t>
            </w:r>
            <w:proofErr w:type="spellEnd"/>
            <w:r w:rsidRPr="002874F5">
              <w:rPr>
                <w:rFonts w:ascii="Book Antiqua" w:hAnsi="Book Antiqua"/>
                <w:spacing w:val="-1"/>
                <w:sz w:val="24"/>
                <w:szCs w:val="24"/>
              </w:rPr>
              <w:t xml:space="preserve"> Nr.107 “</w:t>
            </w:r>
            <w:proofErr w:type="spellStart"/>
            <w:r w:rsidRPr="002874F5">
              <w:rPr>
                <w:rFonts w:ascii="Book Antiqua" w:hAnsi="Book Antiqua"/>
                <w:spacing w:val="-1"/>
                <w:sz w:val="24"/>
                <w:szCs w:val="24"/>
              </w:rPr>
              <w:t>Iepirkumu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procedūru</w:t>
            </w:r>
            <w:proofErr w:type="spellEnd"/>
            <w:r w:rsidRPr="002874F5">
              <w:rPr>
                <w:rFonts w:ascii="Book Antiqua" w:hAnsi="Book Antiqua"/>
                <w:spacing w:val="-1"/>
                <w:sz w:val="24"/>
                <w:szCs w:val="24"/>
              </w:rPr>
              <w:t xml:space="preserve"> un </w:t>
            </w:r>
            <w:proofErr w:type="spellStart"/>
            <w:r w:rsidRPr="002874F5">
              <w:rPr>
                <w:rFonts w:ascii="Book Antiqua" w:hAnsi="Book Antiqua"/>
                <w:spacing w:val="-1"/>
                <w:sz w:val="24"/>
                <w:szCs w:val="24"/>
              </w:rPr>
              <w:t>metu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konkursu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norises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kārtība</w:t>
            </w:r>
            <w:proofErr w:type="spellEnd"/>
            <w:r w:rsidRPr="002874F5">
              <w:rPr>
                <w:rFonts w:ascii="Book Antiqua" w:hAnsi="Book Antiqua"/>
                <w:spacing w:val="-1"/>
                <w:sz w:val="24"/>
                <w:szCs w:val="24"/>
              </w:rPr>
              <w:t xml:space="preserve">” 16. </w:t>
            </w:r>
            <w:proofErr w:type="spellStart"/>
            <w:r w:rsidRPr="002874F5">
              <w:rPr>
                <w:rFonts w:ascii="Book Antiqua" w:hAnsi="Book Antiqua"/>
                <w:spacing w:val="-1"/>
                <w:sz w:val="24"/>
                <w:szCs w:val="24"/>
              </w:rPr>
              <w:t>punktā</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ietverto</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iepirkumu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piedāvājumu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izvērtēšanas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principu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atklātos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konkursos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nolemj</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veikt</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kvalifikācijas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atbilstības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pārbaudi</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tikai</w:t>
            </w:r>
            <w:proofErr w:type="spellEnd"/>
            <w:r w:rsidRPr="002874F5">
              <w:rPr>
                <w:rFonts w:ascii="Book Antiqua" w:hAnsi="Book Antiqua"/>
                <w:spacing w:val="-1"/>
                <w:sz w:val="24"/>
                <w:szCs w:val="24"/>
              </w:rPr>
              <w:t xml:space="preserve"> tam </w:t>
            </w:r>
            <w:proofErr w:type="spellStart"/>
            <w:r w:rsidRPr="002874F5">
              <w:rPr>
                <w:rFonts w:ascii="Book Antiqua" w:hAnsi="Book Antiqua"/>
                <w:spacing w:val="-1"/>
                <w:sz w:val="24"/>
                <w:szCs w:val="24"/>
              </w:rPr>
              <w:t>pretendentam</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kuram</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būtu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piešķiramas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līguma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slēgšanas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tiesības</w:t>
            </w:r>
            <w:proofErr w:type="spellEnd"/>
            <w:r w:rsidRPr="002874F5">
              <w:rPr>
                <w:rFonts w:ascii="Book Antiqua" w:hAnsi="Book Antiqua"/>
                <w:spacing w:val="-1"/>
                <w:sz w:val="24"/>
                <w:szCs w:val="24"/>
              </w:rPr>
              <w:t>.</w:t>
            </w:r>
          </w:p>
        </w:tc>
      </w:tr>
      <w:tr w:rsidR="00943DB4" w:rsidRPr="00013EA2" w14:paraId="1746304A" w14:textId="77777777" w:rsidTr="0068017A">
        <w:trPr>
          <w:trHeight w:val="24"/>
        </w:trPr>
        <w:tc>
          <w:tcPr>
            <w:tcW w:w="2476" w:type="dxa"/>
            <w:gridSpan w:val="2"/>
            <w:vMerge/>
            <w:shd w:val="clear" w:color="auto" w:fill="F2F2F2" w:themeFill="background1" w:themeFillShade="F2"/>
            <w:vAlign w:val="center"/>
          </w:tcPr>
          <w:p w14:paraId="40E29553" w14:textId="77777777" w:rsidR="00943DB4" w:rsidRPr="00013EA2" w:rsidRDefault="00943DB4" w:rsidP="00943DB4">
            <w:pPr>
              <w:jc w:val="center"/>
              <w:rPr>
                <w:rFonts w:ascii="Book Antiqua" w:hAnsi="Book Antiqua"/>
                <w:b/>
                <w:spacing w:val="-1"/>
              </w:rPr>
            </w:pPr>
          </w:p>
        </w:tc>
        <w:tc>
          <w:tcPr>
            <w:tcW w:w="8013" w:type="dxa"/>
            <w:gridSpan w:val="2"/>
            <w:vAlign w:val="center"/>
          </w:tcPr>
          <w:p w14:paraId="4F875EA1" w14:textId="78AC80A4" w:rsidR="00943DB4" w:rsidRPr="002874F5" w:rsidRDefault="00943DB4" w:rsidP="00943DB4">
            <w:pPr>
              <w:pStyle w:val="Sarakstarindkopa"/>
              <w:numPr>
                <w:ilvl w:val="2"/>
                <w:numId w:val="22"/>
              </w:numPr>
              <w:ind w:left="226" w:hanging="153"/>
              <w:jc w:val="both"/>
              <w:rPr>
                <w:rFonts w:ascii="Book Antiqua" w:hAnsi="Book Antiqua"/>
                <w:spacing w:val="-1"/>
                <w:sz w:val="24"/>
                <w:szCs w:val="24"/>
              </w:rPr>
            </w:pPr>
            <w:proofErr w:type="spellStart"/>
            <w:r w:rsidRPr="002874F5">
              <w:rPr>
                <w:rFonts w:ascii="Book Antiqua" w:hAnsi="Book Antiqua"/>
                <w:spacing w:val="-1"/>
                <w:sz w:val="24"/>
                <w:szCs w:val="24"/>
              </w:rPr>
              <w:t>Piedāvājumu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noformējuma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pārbaudes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pretendentu</w:t>
            </w:r>
            <w:proofErr w:type="spellEnd"/>
            <w:r w:rsidRPr="002874F5">
              <w:rPr>
                <w:rFonts w:ascii="Book Antiqua" w:hAnsi="Book Antiqua"/>
                <w:spacing w:val="-1"/>
                <w:sz w:val="24"/>
                <w:szCs w:val="24"/>
              </w:rPr>
              <w:t xml:space="preserve"> atlases un </w:t>
            </w:r>
            <w:proofErr w:type="spellStart"/>
            <w:r w:rsidRPr="002874F5">
              <w:rPr>
                <w:rFonts w:ascii="Book Antiqua" w:hAnsi="Book Antiqua"/>
                <w:spacing w:val="-1"/>
                <w:sz w:val="24"/>
                <w:szCs w:val="24"/>
              </w:rPr>
              <w:t>piedāvājumu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vērtēšanas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laikā</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iepirkumu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komisija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nodrošina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piedāvājumu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glabāšanu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tā</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lai</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tiem</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nevarētu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piekļūt</w:t>
            </w:r>
            <w:proofErr w:type="spellEnd"/>
            <w:r w:rsidRPr="002874F5">
              <w:rPr>
                <w:rFonts w:ascii="Book Antiqua" w:hAnsi="Book Antiqua"/>
                <w:spacing w:val="-1"/>
                <w:sz w:val="24"/>
                <w:szCs w:val="24"/>
              </w:rPr>
              <w:t xml:space="preserve"> personas, kas nav </w:t>
            </w:r>
            <w:proofErr w:type="spellStart"/>
            <w:r w:rsidRPr="002874F5">
              <w:rPr>
                <w:rFonts w:ascii="Book Antiqua" w:hAnsi="Book Antiqua"/>
                <w:spacing w:val="-1"/>
                <w:sz w:val="24"/>
                <w:szCs w:val="24"/>
              </w:rPr>
              <w:t>iesaistītas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piedāvājuma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noformējuma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pārbaudē</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pretendentu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atlasē</w:t>
            </w:r>
            <w:proofErr w:type="spellEnd"/>
            <w:r w:rsidRPr="002874F5">
              <w:rPr>
                <w:rFonts w:ascii="Book Antiqua" w:hAnsi="Book Antiqua"/>
                <w:spacing w:val="-1"/>
                <w:sz w:val="24"/>
                <w:szCs w:val="24"/>
              </w:rPr>
              <w:t xml:space="preserve"> un </w:t>
            </w:r>
            <w:proofErr w:type="spellStart"/>
            <w:r w:rsidRPr="002874F5">
              <w:rPr>
                <w:rFonts w:ascii="Book Antiqua" w:hAnsi="Book Antiqua"/>
                <w:spacing w:val="-1"/>
                <w:sz w:val="24"/>
                <w:szCs w:val="24"/>
              </w:rPr>
              <w:t>piedāvājumu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vērtēšanā</w:t>
            </w:r>
            <w:proofErr w:type="spellEnd"/>
            <w:r w:rsidRPr="002874F5">
              <w:rPr>
                <w:rFonts w:ascii="Book Antiqua" w:hAnsi="Book Antiqua"/>
                <w:spacing w:val="-1"/>
                <w:sz w:val="24"/>
                <w:szCs w:val="24"/>
              </w:rPr>
              <w:t>.</w:t>
            </w:r>
          </w:p>
        </w:tc>
      </w:tr>
      <w:tr w:rsidR="00943DB4" w:rsidRPr="00013EA2" w14:paraId="67883894" w14:textId="77777777" w:rsidTr="0068017A">
        <w:trPr>
          <w:trHeight w:val="24"/>
        </w:trPr>
        <w:tc>
          <w:tcPr>
            <w:tcW w:w="2476" w:type="dxa"/>
            <w:gridSpan w:val="2"/>
            <w:vMerge/>
            <w:shd w:val="clear" w:color="auto" w:fill="F2F2F2" w:themeFill="background1" w:themeFillShade="F2"/>
            <w:vAlign w:val="center"/>
          </w:tcPr>
          <w:p w14:paraId="7AB74CA3" w14:textId="77777777" w:rsidR="00943DB4" w:rsidRPr="00013EA2" w:rsidRDefault="00943DB4" w:rsidP="00943DB4">
            <w:pPr>
              <w:jc w:val="center"/>
              <w:rPr>
                <w:rFonts w:ascii="Book Antiqua" w:hAnsi="Book Antiqua"/>
                <w:b/>
                <w:spacing w:val="-1"/>
              </w:rPr>
            </w:pPr>
          </w:p>
        </w:tc>
        <w:tc>
          <w:tcPr>
            <w:tcW w:w="8013" w:type="dxa"/>
            <w:gridSpan w:val="2"/>
            <w:vAlign w:val="center"/>
          </w:tcPr>
          <w:p w14:paraId="65040D89" w14:textId="2831853A" w:rsidR="00943DB4" w:rsidRPr="002874F5" w:rsidRDefault="00943DB4" w:rsidP="00943DB4">
            <w:pPr>
              <w:pStyle w:val="Sarakstarindkopa"/>
              <w:numPr>
                <w:ilvl w:val="2"/>
                <w:numId w:val="22"/>
              </w:numPr>
              <w:ind w:left="226" w:hanging="153"/>
              <w:jc w:val="both"/>
              <w:rPr>
                <w:rFonts w:ascii="Book Antiqua" w:hAnsi="Book Antiqua"/>
                <w:spacing w:val="-1"/>
                <w:sz w:val="24"/>
                <w:szCs w:val="24"/>
              </w:rPr>
            </w:pPr>
            <w:proofErr w:type="spellStart"/>
            <w:r w:rsidRPr="002874F5">
              <w:rPr>
                <w:rFonts w:ascii="Book Antiqua" w:hAnsi="Book Antiqua"/>
                <w:spacing w:val="-1"/>
                <w:sz w:val="24"/>
                <w:szCs w:val="24"/>
              </w:rPr>
              <w:t>Iepirkumu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komisijai</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ir</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tiesības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pieprasīt</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lai</w:t>
            </w:r>
            <w:proofErr w:type="spellEnd"/>
            <w:r w:rsidRPr="002874F5">
              <w:rPr>
                <w:rFonts w:ascii="Book Antiqua" w:hAnsi="Book Antiqua"/>
                <w:spacing w:val="-1"/>
                <w:sz w:val="24"/>
                <w:szCs w:val="24"/>
              </w:rPr>
              <w:t xml:space="preserve"> pretendents </w:t>
            </w:r>
            <w:proofErr w:type="spellStart"/>
            <w:r w:rsidRPr="002874F5">
              <w:rPr>
                <w:rFonts w:ascii="Book Antiqua" w:hAnsi="Book Antiqua"/>
                <w:spacing w:val="-1"/>
                <w:sz w:val="24"/>
                <w:szCs w:val="24"/>
              </w:rPr>
              <w:t>precizē</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sniegto</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informāciju</w:t>
            </w:r>
            <w:proofErr w:type="spellEnd"/>
            <w:r w:rsidRPr="002874F5">
              <w:rPr>
                <w:rFonts w:ascii="Book Antiqua" w:hAnsi="Book Antiqua"/>
                <w:spacing w:val="-1"/>
                <w:sz w:val="24"/>
                <w:szCs w:val="24"/>
              </w:rPr>
              <w:t xml:space="preserve">, ja </w:t>
            </w:r>
            <w:proofErr w:type="spellStart"/>
            <w:r w:rsidRPr="002874F5">
              <w:rPr>
                <w:rFonts w:ascii="Book Antiqua" w:hAnsi="Book Antiqua"/>
                <w:spacing w:val="-1"/>
                <w:sz w:val="24"/>
                <w:szCs w:val="24"/>
              </w:rPr>
              <w:t>tas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nepieciešams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piedāvājuma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noformējuma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pārbaudei</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pretendentu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atlasei</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kā</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arī</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piedāvājumu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vērtēšanai</w:t>
            </w:r>
            <w:proofErr w:type="spellEnd"/>
            <w:r w:rsidRPr="002874F5">
              <w:rPr>
                <w:rFonts w:ascii="Book Antiqua" w:hAnsi="Book Antiqua"/>
                <w:spacing w:val="-1"/>
                <w:sz w:val="24"/>
                <w:szCs w:val="24"/>
              </w:rPr>
              <w:t xml:space="preserve"> un </w:t>
            </w:r>
            <w:proofErr w:type="spellStart"/>
            <w:r w:rsidRPr="002874F5">
              <w:rPr>
                <w:rFonts w:ascii="Book Antiqua" w:hAnsi="Book Antiqua"/>
                <w:spacing w:val="-1"/>
                <w:sz w:val="24"/>
                <w:szCs w:val="24"/>
              </w:rPr>
              <w:t>salīdzināšanai</w:t>
            </w:r>
            <w:proofErr w:type="spellEnd"/>
            <w:r w:rsidRPr="002874F5">
              <w:rPr>
                <w:rFonts w:ascii="Book Antiqua" w:hAnsi="Book Antiqua"/>
                <w:spacing w:val="-1"/>
                <w:sz w:val="24"/>
                <w:szCs w:val="24"/>
              </w:rPr>
              <w:t>.</w:t>
            </w:r>
          </w:p>
        </w:tc>
      </w:tr>
      <w:tr w:rsidR="00943DB4" w:rsidRPr="00013EA2" w14:paraId="1670F1D5" w14:textId="77777777" w:rsidTr="0068017A">
        <w:trPr>
          <w:trHeight w:val="1072"/>
        </w:trPr>
        <w:tc>
          <w:tcPr>
            <w:tcW w:w="2476" w:type="dxa"/>
            <w:gridSpan w:val="2"/>
            <w:vMerge/>
            <w:shd w:val="clear" w:color="auto" w:fill="F2F2F2" w:themeFill="background1" w:themeFillShade="F2"/>
            <w:vAlign w:val="center"/>
          </w:tcPr>
          <w:p w14:paraId="6FEF709C" w14:textId="77777777" w:rsidR="00943DB4" w:rsidRPr="00013EA2" w:rsidRDefault="00943DB4" w:rsidP="00943DB4">
            <w:pPr>
              <w:jc w:val="center"/>
              <w:rPr>
                <w:rFonts w:ascii="Book Antiqua" w:hAnsi="Book Antiqua"/>
                <w:b/>
                <w:spacing w:val="-1"/>
              </w:rPr>
            </w:pPr>
          </w:p>
        </w:tc>
        <w:tc>
          <w:tcPr>
            <w:tcW w:w="8013" w:type="dxa"/>
            <w:gridSpan w:val="2"/>
            <w:vAlign w:val="center"/>
          </w:tcPr>
          <w:p w14:paraId="4FC0119F" w14:textId="3494DE3E" w:rsidR="00943DB4" w:rsidRPr="002874F5" w:rsidRDefault="00943DB4" w:rsidP="00943DB4">
            <w:pPr>
              <w:pStyle w:val="Sarakstarindkopa"/>
              <w:numPr>
                <w:ilvl w:val="2"/>
                <w:numId w:val="22"/>
              </w:numPr>
              <w:ind w:left="226" w:hanging="153"/>
              <w:jc w:val="both"/>
              <w:rPr>
                <w:rFonts w:ascii="Book Antiqua" w:hAnsi="Book Antiqua"/>
                <w:spacing w:val="-1"/>
                <w:sz w:val="24"/>
                <w:szCs w:val="24"/>
              </w:rPr>
            </w:pPr>
            <w:r w:rsidRPr="002874F5">
              <w:rPr>
                <w:rFonts w:ascii="Book Antiqua" w:hAnsi="Book Antiqua"/>
                <w:spacing w:val="-1"/>
                <w:sz w:val="24"/>
                <w:szCs w:val="24"/>
              </w:rPr>
              <w:t xml:space="preserve">Ja </w:t>
            </w:r>
            <w:proofErr w:type="spellStart"/>
            <w:r w:rsidRPr="002874F5">
              <w:rPr>
                <w:rFonts w:ascii="Book Antiqua" w:hAnsi="Book Antiqua"/>
                <w:spacing w:val="-1"/>
                <w:sz w:val="24"/>
                <w:szCs w:val="24"/>
              </w:rPr>
              <w:t>iepirkumu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komisijai</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rodas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šaubas</w:t>
            </w:r>
            <w:proofErr w:type="spellEnd"/>
            <w:r w:rsidRPr="002874F5">
              <w:rPr>
                <w:rFonts w:ascii="Book Antiqua" w:hAnsi="Book Antiqua"/>
                <w:spacing w:val="-1"/>
                <w:sz w:val="24"/>
                <w:szCs w:val="24"/>
              </w:rPr>
              <w:t xml:space="preserve"> par </w:t>
            </w:r>
            <w:proofErr w:type="spellStart"/>
            <w:r w:rsidRPr="002874F5">
              <w:rPr>
                <w:rFonts w:ascii="Book Antiqua" w:hAnsi="Book Antiqua"/>
                <w:spacing w:val="-1"/>
                <w:sz w:val="24"/>
                <w:szCs w:val="24"/>
              </w:rPr>
              <w:t>iesniegtās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dokumenta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kopijas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autentiskumu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tā</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pieprasa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pretendentam</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iesniegt</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vai</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uzrādīt</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dokumenta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oriģinālu</w:t>
            </w:r>
            <w:proofErr w:type="spellEnd"/>
            <w:r w:rsidRPr="002874F5">
              <w:rPr>
                <w:rFonts w:ascii="Book Antiqua" w:hAnsi="Book Antiqua"/>
                <w:spacing w:val="-1"/>
                <w:sz w:val="24"/>
                <w:szCs w:val="24"/>
              </w:rPr>
              <w:t>.</w:t>
            </w:r>
          </w:p>
        </w:tc>
      </w:tr>
      <w:tr w:rsidR="00943DB4" w:rsidRPr="00013EA2" w14:paraId="5480EF77" w14:textId="77777777" w:rsidTr="0068017A">
        <w:trPr>
          <w:trHeight w:val="1723"/>
        </w:trPr>
        <w:tc>
          <w:tcPr>
            <w:tcW w:w="2476" w:type="dxa"/>
            <w:gridSpan w:val="2"/>
            <w:vMerge/>
            <w:shd w:val="clear" w:color="auto" w:fill="F2F2F2" w:themeFill="background1" w:themeFillShade="F2"/>
            <w:vAlign w:val="center"/>
          </w:tcPr>
          <w:p w14:paraId="05FA2F88" w14:textId="77777777" w:rsidR="00943DB4" w:rsidRPr="00013EA2" w:rsidRDefault="00943DB4" w:rsidP="00943DB4">
            <w:pPr>
              <w:jc w:val="center"/>
              <w:rPr>
                <w:rFonts w:ascii="Book Antiqua" w:hAnsi="Book Antiqua"/>
                <w:b/>
                <w:spacing w:val="-1"/>
              </w:rPr>
            </w:pPr>
          </w:p>
        </w:tc>
        <w:tc>
          <w:tcPr>
            <w:tcW w:w="8013" w:type="dxa"/>
            <w:gridSpan w:val="2"/>
            <w:vAlign w:val="center"/>
          </w:tcPr>
          <w:p w14:paraId="69FE1BE4" w14:textId="4A0EC565" w:rsidR="00943DB4" w:rsidRPr="002874F5" w:rsidRDefault="00943DB4" w:rsidP="00943DB4">
            <w:pPr>
              <w:pStyle w:val="Sarakstarindkopa"/>
              <w:numPr>
                <w:ilvl w:val="2"/>
                <w:numId w:val="22"/>
              </w:numPr>
              <w:ind w:left="226" w:hanging="153"/>
              <w:jc w:val="both"/>
              <w:rPr>
                <w:rFonts w:ascii="Book Antiqua" w:hAnsi="Book Antiqua"/>
                <w:spacing w:val="-1"/>
                <w:sz w:val="24"/>
                <w:szCs w:val="24"/>
              </w:rPr>
            </w:pPr>
            <w:proofErr w:type="spellStart"/>
            <w:r w:rsidRPr="002874F5">
              <w:rPr>
                <w:rFonts w:ascii="Book Antiqua" w:hAnsi="Book Antiqua"/>
                <w:spacing w:val="-1"/>
                <w:sz w:val="24"/>
                <w:szCs w:val="24"/>
              </w:rPr>
              <w:t>Izziņas</w:t>
            </w:r>
            <w:proofErr w:type="spellEnd"/>
            <w:r w:rsidRPr="002874F5">
              <w:rPr>
                <w:rFonts w:ascii="Book Antiqua" w:hAnsi="Book Antiqua"/>
                <w:spacing w:val="-1"/>
                <w:sz w:val="24"/>
                <w:szCs w:val="24"/>
              </w:rPr>
              <w:t xml:space="preserve"> un </w:t>
            </w:r>
            <w:proofErr w:type="spellStart"/>
            <w:r w:rsidRPr="002874F5">
              <w:rPr>
                <w:rFonts w:ascii="Book Antiqua" w:hAnsi="Book Antiqua"/>
                <w:spacing w:val="-1"/>
                <w:sz w:val="24"/>
                <w:szCs w:val="24"/>
              </w:rPr>
              <w:t>citus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dokumentus</w:t>
            </w:r>
            <w:proofErr w:type="spellEnd"/>
            <w:r w:rsidRPr="002874F5">
              <w:rPr>
                <w:rFonts w:ascii="Book Antiqua" w:hAnsi="Book Antiqua"/>
                <w:spacing w:val="-1"/>
                <w:sz w:val="24"/>
                <w:szCs w:val="24"/>
              </w:rPr>
              <w:t xml:space="preserve">, ko </w:t>
            </w:r>
            <w:proofErr w:type="spellStart"/>
            <w:r w:rsidRPr="002874F5">
              <w:rPr>
                <w:rFonts w:ascii="Book Antiqua" w:hAnsi="Book Antiqua"/>
                <w:spacing w:val="-1"/>
                <w:sz w:val="24"/>
                <w:szCs w:val="24"/>
              </w:rPr>
              <w:t>izsniedz</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kompetentās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institūcijas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Iepirkumu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komisija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pieņem</w:t>
            </w:r>
            <w:proofErr w:type="spellEnd"/>
            <w:r w:rsidRPr="002874F5">
              <w:rPr>
                <w:rFonts w:ascii="Book Antiqua" w:hAnsi="Book Antiqua"/>
                <w:spacing w:val="-1"/>
                <w:sz w:val="24"/>
                <w:szCs w:val="24"/>
              </w:rPr>
              <w:t xml:space="preserve"> un </w:t>
            </w:r>
            <w:proofErr w:type="spellStart"/>
            <w:r w:rsidRPr="002874F5">
              <w:rPr>
                <w:rFonts w:ascii="Book Antiqua" w:hAnsi="Book Antiqua"/>
                <w:spacing w:val="-1"/>
                <w:sz w:val="24"/>
                <w:szCs w:val="24"/>
              </w:rPr>
              <w:t>atzīst</w:t>
            </w:r>
            <w:proofErr w:type="spellEnd"/>
            <w:r w:rsidRPr="002874F5">
              <w:rPr>
                <w:rFonts w:ascii="Book Antiqua" w:hAnsi="Book Antiqua"/>
                <w:spacing w:val="-1"/>
                <w:sz w:val="24"/>
                <w:szCs w:val="24"/>
              </w:rPr>
              <w:t xml:space="preserve">, ja tie </w:t>
            </w:r>
            <w:proofErr w:type="spellStart"/>
            <w:r w:rsidRPr="002874F5">
              <w:rPr>
                <w:rFonts w:ascii="Book Antiqua" w:hAnsi="Book Antiqua"/>
                <w:spacing w:val="-1"/>
                <w:sz w:val="24"/>
                <w:szCs w:val="24"/>
              </w:rPr>
              <w:t>izdoti</w:t>
            </w:r>
            <w:proofErr w:type="spellEnd"/>
            <w:r w:rsidRPr="002874F5">
              <w:rPr>
                <w:rFonts w:ascii="Book Antiqua" w:hAnsi="Book Antiqua"/>
                <w:spacing w:val="-1"/>
                <w:sz w:val="24"/>
                <w:szCs w:val="24"/>
              </w:rPr>
              <w:t xml:space="preserve"> ne </w:t>
            </w:r>
            <w:proofErr w:type="spellStart"/>
            <w:r w:rsidRPr="002874F5">
              <w:rPr>
                <w:rFonts w:ascii="Book Antiqua" w:hAnsi="Book Antiqua"/>
                <w:spacing w:val="-1"/>
                <w:sz w:val="24"/>
                <w:szCs w:val="24"/>
              </w:rPr>
              <w:t>agrāk</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kā</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vienu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mēnesi</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pirms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iesniegšanas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dienas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Ārvalstu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izziņas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ir</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derīgas</w:t>
            </w:r>
            <w:proofErr w:type="spellEnd"/>
            <w:r w:rsidRPr="002874F5">
              <w:rPr>
                <w:rFonts w:ascii="Book Antiqua" w:hAnsi="Book Antiqua"/>
                <w:spacing w:val="-1"/>
                <w:sz w:val="24"/>
                <w:szCs w:val="24"/>
              </w:rPr>
              <w:t xml:space="preserve">, ja </w:t>
            </w:r>
            <w:proofErr w:type="spellStart"/>
            <w:r w:rsidRPr="002874F5">
              <w:rPr>
                <w:rFonts w:ascii="Book Antiqua" w:hAnsi="Book Antiqua"/>
                <w:spacing w:val="-1"/>
                <w:sz w:val="24"/>
                <w:szCs w:val="24"/>
              </w:rPr>
              <w:t>tās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izdotas</w:t>
            </w:r>
            <w:proofErr w:type="spellEnd"/>
            <w:r w:rsidRPr="002874F5">
              <w:rPr>
                <w:rFonts w:ascii="Book Antiqua" w:hAnsi="Book Antiqua"/>
                <w:spacing w:val="-1"/>
                <w:sz w:val="24"/>
                <w:szCs w:val="24"/>
              </w:rPr>
              <w:t xml:space="preserve"> ne </w:t>
            </w:r>
            <w:proofErr w:type="spellStart"/>
            <w:r w:rsidRPr="002874F5">
              <w:rPr>
                <w:rFonts w:ascii="Book Antiqua" w:hAnsi="Book Antiqua"/>
                <w:spacing w:val="-1"/>
                <w:sz w:val="24"/>
                <w:szCs w:val="24"/>
              </w:rPr>
              <w:t>agrāk</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kā</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sešus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mēnešus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pirms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iesniegšanas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dienas</w:t>
            </w:r>
            <w:proofErr w:type="spellEnd"/>
            <w:r w:rsidRPr="002874F5">
              <w:rPr>
                <w:rFonts w:ascii="Book Antiqua" w:hAnsi="Book Antiqua"/>
                <w:spacing w:val="-1"/>
                <w:sz w:val="24"/>
                <w:szCs w:val="24"/>
              </w:rPr>
              <w:t xml:space="preserve">, ja </w:t>
            </w:r>
            <w:proofErr w:type="spellStart"/>
            <w:r w:rsidRPr="002874F5">
              <w:rPr>
                <w:rFonts w:ascii="Book Antiqua" w:hAnsi="Book Antiqua"/>
                <w:spacing w:val="-1"/>
                <w:sz w:val="24"/>
                <w:szCs w:val="24"/>
              </w:rPr>
              <w:t>izziņas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vai</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dokumenta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izdevējs</w:t>
            </w:r>
            <w:proofErr w:type="spellEnd"/>
            <w:r w:rsidRPr="002874F5">
              <w:rPr>
                <w:rFonts w:ascii="Book Antiqua" w:hAnsi="Book Antiqua"/>
                <w:spacing w:val="-1"/>
                <w:sz w:val="24"/>
                <w:szCs w:val="24"/>
              </w:rPr>
              <w:t xml:space="preserve"> nav </w:t>
            </w:r>
            <w:proofErr w:type="spellStart"/>
            <w:r w:rsidRPr="002874F5">
              <w:rPr>
                <w:rFonts w:ascii="Book Antiqua" w:hAnsi="Book Antiqua"/>
                <w:spacing w:val="-1"/>
                <w:sz w:val="24"/>
                <w:szCs w:val="24"/>
              </w:rPr>
              <w:t>norādījis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īsāku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tā</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derīguma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termiņu</w:t>
            </w:r>
            <w:proofErr w:type="spellEnd"/>
            <w:r w:rsidRPr="002874F5">
              <w:rPr>
                <w:rFonts w:ascii="Book Antiqua" w:hAnsi="Book Antiqua"/>
                <w:spacing w:val="-1"/>
                <w:sz w:val="24"/>
                <w:szCs w:val="24"/>
              </w:rPr>
              <w:t>.</w:t>
            </w:r>
          </w:p>
        </w:tc>
      </w:tr>
      <w:tr w:rsidR="00943DB4" w:rsidRPr="00013EA2" w14:paraId="6398312A" w14:textId="77777777" w:rsidTr="0068017A">
        <w:trPr>
          <w:trHeight w:val="1079"/>
        </w:trPr>
        <w:tc>
          <w:tcPr>
            <w:tcW w:w="2476" w:type="dxa"/>
            <w:gridSpan w:val="2"/>
            <w:vMerge/>
            <w:shd w:val="clear" w:color="auto" w:fill="F2F2F2" w:themeFill="background1" w:themeFillShade="F2"/>
            <w:vAlign w:val="center"/>
          </w:tcPr>
          <w:p w14:paraId="716F88CF" w14:textId="77777777" w:rsidR="00943DB4" w:rsidRPr="00013EA2" w:rsidRDefault="00943DB4" w:rsidP="00943DB4">
            <w:pPr>
              <w:jc w:val="center"/>
              <w:rPr>
                <w:rFonts w:ascii="Book Antiqua" w:hAnsi="Book Antiqua"/>
                <w:b/>
                <w:spacing w:val="-1"/>
              </w:rPr>
            </w:pPr>
          </w:p>
        </w:tc>
        <w:tc>
          <w:tcPr>
            <w:tcW w:w="8013" w:type="dxa"/>
            <w:gridSpan w:val="2"/>
            <w:vAlign w:val="center"/>
          </w:tcPr>
          <w:p w14:paraId="5EE07292" w14:textId="66E4F374" w:rsidR="00943DB4" w:rsidRPr="002874F5" w:rsidRDefault="00943DB4" w:rsidP="00943DB4">
            <w:pPr>
              <w:pStyle w:val="Sarakstarindkopa"/>
              <w:numPr>
                <w:ilvl w:val="2"/>
                <w:numId w:val="22"/>
              </w:numPr>
              <w:ind w:left="226" w:hanging="153"/>
              <w:jc w:val="both"/>
              <w:rPr>
                <w:rFonts w:ascii="Book Antiqua" w:hAnsi="Book Antiqua"/>
                <w:spacing w:val="-1"/>
                <w:sz w:val="24"/>
                <w:szCs w:val="24"/>
              </w:rPr>
            </w:pPr>
            <w:r w:rsidRPr="002874F5">
              <w:rPr>
                <w:rFonts w:ascii="Book Antiqua" w:hAnsi="Book Antiqua"/>
                <w:spacing w:val="-1"/>
                <w:sz w:val="24"/>
                <w:szCs w:val="24"/>
              </w:rPr>
              <w:t xml:space="preserve">Ja </w:t>
            </w:r>
            <w:proofErr w:type="spellStart"/>
            <w:r w:rsidRPr="002874F5">
              <w:rPr>
                <w:rFonts w:ascii="Book Antiqua" w:hAnsi="Book Antiqua"/>
                <w:spacing w:val="-1"/>
                <w:sz w:val="24"/>
                <w:szCs w:val="24"/>
              </w:rPr>
              <w:t>iepirkumu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komisija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pieprasa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lai</w:t>
            </w:r>
            <w:proofErr w:type="spellEnd"/>
            <w:r w:rsidRPr="002874F5">
              <w:rPr>
                <w:rFonts w:ascii="Book Antiqua" w:hAnsi="Book Antiqua"/>
                <w:spacing w:val="-1"/>
                <w:sz w:val="24"/>
                <w:szCs w:val="24"/>
              </w:rPr>
              <w:t xml:space="preserve"> pretendents </w:t>
            </w:r>
            <w:proofErr w:type="spellStart"/>
            <w:r w:rsidRPr="002874F5">
              <w:rPr>
                <w:rFonts w:ascii="Book Antiqua" w:hAnsi="Book Antiqua"/>
                <w:spacing w:val="-1"/>
                <w:sz w:val="24"/>
                <w:szCs w:val="24"/>
              </w:rPr>
              <w:t>precizē</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iesniegto</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informāciju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tā</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nosaka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termiņu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līdz</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kuram</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pretendentam</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jāsniedz</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atbilde</w:t>
            </w:r>
            <w:proofErr w:type="spellEnd"/>
            <w:r w:rsidRPr="002874F5">
              <w:rPr>
                <w:rFonts w:ascii="Book Antiqua" w:hAnsi="Book Antiqua"/>
                <w:spacing w:val="-1"/>
                <w:sz w:val="24"/>
                <w:szCs w:val="24"/>
              </w:rPr>
              <w:t>.</w:t>
            </w:r>
          </w:p>
        </w:tc>
      </w:tr>
      <w:tr w:rsidR="00943DB4" w:rsidRPr="00013EA2" w14:paraId="334C1D40" w14:textId="77777777" w:rsidTr="0068017A">
        <w:trPr>
          <w:trHeight w:val="1148"/>
        </w:trPr>
        <w:tc>
          <w:tcPr>
            <w:tcW w:w="2476" w:type="dxa"/>
            <w:gridSpan w:val="2"/>
            <w:vMerge/>
            <w:shd w:val="clear" w:color="auto" w:fill="F2F2F2" w:themeFill="background1" w:themeFillShade="F2"/>
            <w:vAlign w:val="center"/>
          </w:tcPr>
          <w:p w14:paraId="60A30833" w14:textId="77777777" w:rsidR="00943DB4" w:rsidRPr="00013EA2" w:rsidRDefault="00943DB4" w:rsidP="00943DB4">
            <w:pPr>
              <w:jc w:val="center"/>
              <w:rPr>
                <w:rFonts w:ascii="Book Antiqua" w:hAnsi="Book Antiqua"/>
                <w:b/>
                <w:spacing w:val="-1"/>
              </w:rPr>
            </w:pPr>
          </w:p>
        </w:tc>
        <w:tc>
          <w:tcPr>
            <w:tcW w:w="8013" w:type="dxa"/>
            <w:gridSpan w:val="2"/>
            <w:vAlign w:val="center"/>
          </w:tcPr>
          <w:p w14:paraId="697E749A" w14:textId="4F92559A" w:rsidR="00943DB4" w:rsidRPr="002874F5" w:rsidRDefault="00943DB4" w:rsidP="00943DB4">
            <w:pPr>
              <w:pStyle w:val="Sarakstarindkopa"/>
              <w:numPr>
                <w:ilvl w:val="2"/>
                <w:numId w:val="22"/>
              </w:numPr>
              <w:ind w:left="226" w:hanging="153"/>
              <w:jc w:val="both"/>
              <w:rPr>
                <w:rFonts w:ascii="Book Antiqua" w:hAnsi="Book Antiqua"/>
                <w:spacing w:val="-1"/>
                <w:sz w:val="24"/>
                <w:szCs w:val="24"/>
              </w:rPr>
            </w:pPr>
            <w:r w:rsidRPr="002874F5">
              <w:rPr>
                <w:rFonts w:ascii="Book Antiqua" w:hAnsi="Book Antiqua"/>
                <w:spacing w:val="-1"/>
                <w:sz w:val="24"/>
                <w:szCs w:val="24"/>
              </w:rPr>
              <w:t xml:space="preserve">Ja pretendents </w:t>
            </w:r>
            <w:proofErr w:type="spellStart"/>
            <w:r w:rsidRPr="002874F5">
              <w:rPr>
                <w:rFonts w:ascii="Book Antiqua" w:hAnsi="Book Antiqua"/>
                <w:spacing w:val="-1"/>
                <w:sz w:val="24"/>
                <w:szCs w:val="24"/>
              </w:rPr>
              <w:t>neiesniedz</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iepirkumu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komisijas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pieprasītās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ziņas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vai</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paskaidrojumus</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komisija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piedāvājumu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vērtē</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pēc</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tiem</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dokumentiem</w:t>
            </w:r>
            <w:proofErr w:type="spellEnd"/>
            <w:r w:rsidRPr="002874F5">
              <w:rPr>
                <w:rFonts w:ascii="Book Antiqua" w:hAnsi="Book Antiqua"/>
                <w:spacing w:val="-1"/>
                <w:sz w:val="24"/>
                <w:szCs w:val="24"/>
              </w:rPr>
              <w:t xml:space="preserve">, kas </w:t>
            </w:r>
            <w:proofErr w:type="spellStart"/>
            <w:r w:rsidRPr="002874F5">
              <w:rPr>
                <w:rFonts w:ascii="Book Antiqua" w:hAnsi="Book Antiqua"/>
                <w:spacing w:val="-1"/>
                <w:sz w:val="24"/>
                <w:szCs w:val="24"/>
              </w:rPr>
              <w:t>ir</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iekļauti</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piedāvājumā</w:t>
            </w:r>
            <w:proofErr w:type="spellEnd"/>
            <w:r w:rsidRPr="002874F5">
              <w:rPr>
                <w:rFonts w:ascii="Book Antiqua" w:hAnsi="Book Antiqua"/>
                <w:spacing w:val="-1"/>
                <w:sz w:val="24"/>
                <w:szCs w:val="24"/>
              </w:rPr>
              <w:t>.</w:t>
            </w:r>
          </w:p>
        </w:tc>
      </w:tr>
      <w:tr w:rsidR="00943DB4" w:rsidRPr="00013EA2" w14:paraId="51D58B8C" w14:textId="77777777" w:rsidTr="0068017A">
        <w:trPr>
          <w:trHeight w:val="24"/>
        </w:trPr>
        <w:tc>
          <w:tcPr>
            <w:tcW w:w="2476" w:type="dxa"/>
            <w:gridSpan w:val="2"/>
            <w:vMerge/>
            <w:tcBorders>
              <w:bottom w:val="single" w:sz="4" w:space="0" w:color="auto"/>
            </w:tcBorders>
            <w:shd w:val="clear" w:color="auto" w:fill="F2F2F2" w:themeFill="background1" w:themeFillShade="F2"/>
            <w:vAlign w:val="center"/>
          </w:tcPr>
          <w:p w14:paraId="0A0AE9E8" w14:textId="77777777" w:rsidR="00943DB4" w:rsidRPr="00013EA2" w:rsidRDefault="00943DB4" w:rsidP="00943DB4">
            <w:pPr>
              <w:jc w:val="center"/>
              <w:rPr>
                <w:rFonts w:ascii="Book Antiqua" w:hAnsi="Book Antiqua"/>
                <w:b/>
                <w:spacing w:val="-1"/>
              </w:rPr>
            </w:pPr>
          </w:p>
        </w:tc>
        <w:tc>
          <w:tcPr>
            <w:tcW w:w="8013" w:type="dxa"/>
            <w:gridSpan w:val="2"/>
            <w:vAlign w:val="center"/>
          </w:tcPr>
          <w:p w14:paraId="5FBC31F6" w14:textId="36B15F3E" w:rsidR="00943DB4" w:rsidRPr="002874F5" w:rsidRDefault="00943DB4" w:rsidP="00943DB4">
            <w:pPr>
              <w:pStyle w:val="Sarakstarindkopa"/>
              <w:numPr>
                <w:ilvl w:val="2"/>
                <w:numId w:val="22"/>
              </w:numPr>
              <w:ind w:left="226" w:hanging="153"/>
              <w:jc w:val="both"/>
              <w:rPr>
                <w:rFonts w:ascii="Book Antiqua" w:hAnsi="Book Antiqua"/>
                <w:spacing w:val="-1"/>
                <w:sz w:val="24"/>
                <w:szCs w:val="24"/>
              </w:rPr>
            </w:pPr>
            <w:proofErr w:type="spellStart"/>
            <w:r w:rsidRPr="002874F5">
              <w:rPr>
                <w:rFonts w:ascii="Book Antiqua" w:hAnsi="Book Antiqua"/>
                <w:spacing w:val="-1"/>
                <w:sz w:val="24"/>
                <w:szCs w:val="24"/>
              </w:rPr>
              <w:t>Piedāvājuma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noformējuma</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pārbaudei</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pretendentu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atlasei</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kā</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arī</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piedāvājumu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vērtēšanai</w:t>
            </w:r>
            <w:proofErr w:type="spellEnd"/>
            <w:r w:rsidRPr="002874F5">
              <w:rPr>
                <w:rFonts w:ascii="Book Antiqua" w:hAnsi="Book Antiqua"/>
                <w:spacing w:val="-1"/>
                <w:sz w:val="24"/>
                <w:szCs w:val="24"/>
              </w:rPr>
              <w:t xml:space="preserve"> un </w:t>
            </w:r>
            <w:proofErr w:type="spellStart"/>
            <w:r w:rsidRPr="002874F5">
              <w:rPr>
                <w:rFonts w:ascii="Book Antiqua" w:hAnsi="Book Antiqua"/>
                <w:spacing w:val="-1"/>
                <w:sz w:val="24"/>
                <w:szCs w:val="24"/>
              </w:rPr>
              <w:t>salīdzināšanai</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iepirkumu</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komisija</w:t>
            </w:r>
            <w:proofErr w:type="spellEnd"/>
            <w:r w:rsidRPr="002874F5">
              <w:rPr>
                <w:rFonts w:ascii="Book Antiqua" w:hAnsi="Book Antiqua"/>
                <w:spacing w:val="-1"/>
                <w:sz w:val="24"/>
                <w:szCs w:val="24"/>
              </w:rPr>
              <w:t xml:space="preserve"> var </w:t>
            </w:r>
            <w:proofErr w:type="spellStart"/>
            <w:r w:rsidRPr="002874F5">
              <w:rPr>
                <w:rFonts w:ascii="Book Antiqua" w:hAnsi="Book Antiqua"/>
                <w:spacing w:val="-1"/>
                <w:sz w:val="24"/>
                <w:szCs w:val="24"/>
              </w:rPr>
              <w:t>pieaicināt</w:t>
            </w:r>
            <w:proofErr w:type="spellEnd"/>
            <w:r w:rsidRPr="002874F5">
              <w:rPr>
                <w:rFonts w:ascii="Book Antiqua" w:hAnsi="Book Antiqua"/>
                <w:spacing w:val="-1"/>
                <w:sz w:val="24"/>
                <w:szCs w:val="24"/>
              </w:rPr>
              <w:t xml:space="preserve"> </w:t>
            </w:r>
            <w:proofErr w:type="spellStart"/>
            <w:r w:rsidRPr="002874F5">
              <w:rPr>
                <w:rFonts w:ascii="Book Antiqua" w:hAnsi="Book Antiqua"/>
                <w:spacing w:val="-1"/>
                <w:sz w:val="24"/>
                <w:szCs w:val="24"/>
              </w:rPr>
              <w:t>ekspertu</w:t>
            </w:r>
            <w:proofErr w:type="spellEnd"/>
            <w:r w:rsidRPr="002874F5">
              <w:rPr>
                <w:rFonts w:ascii="Book Antiqua" w:hAnsi="Book Antiqua"/>
                <w:spacing w:val="-1"/>
                <w:sz w:val="24"/>
                <w:szCs w:val="24"/>
              </w:rPr>
              <w:t>.</w:t>
            </w:r>
          </w:p>
        </w:tc>
      </w:tr>
      <w:tr w:rsidR="00943DB4" w:rsidRPr="00013EA2" w14:paraId="7587EC81" w14:textId="77777777" w:rsidTr="0068017A">
        <w:trPr>
          <w:trHeight w:val="278"/>
        </w:trPr>
        <w:tc>
          <w:tcPr>
            <w:tcW w:w="2476" w:type="dxa"/>
            <w:gridSpan w:val="2"/>
            <w:shd w:val="clear" w:color="auto" w:fill="auto"/>
          </w:tcPr>
          <w:p w14:paraId="08576A41" w14:textId="35EBBB72" w:rsidR="00943DB4" w:rsidRPr="00EB21BA" w:rsidRDefault="00943DB4" w:rsidP="00943DB4">
            <w:pPr>
              <w:pStyle w:val="Sarakstarindkopa"/>
              <w:numPr>
                <w:ilvl w:val="1"/>
                <w:numId w:val="22"/>
              </w:numPr>
              <w:ind w:left="306"/>
              <w:rPr>
                <w:rFonts w:ascii="Book Antiqua" w:hAnsi="Book Antiqua"/>
                <w:b/>
                <w:smallCaps/>
                <w:sz w:val="24"/>
                <w:szCs w:val="24"/>
              </w:rPr>
            </w:pPr>
            <w:proofErr w:type="spellStart"/>
            <w:r w:rsidRPr="00EB21BA">
              <w:rPr>
                <w:rFonts w:ascii="Book Antiqua" w:hAnsi="Book Antiqua"/>
                <w:b/>
                <w:smallCaps/>
                <w:sz w:val="24"/>
                <w:szCs w:val="24"/>
              </w:rPr>
              <w:t>Piedāvājuma</w:t>
            </w:r>
            <w:proofErr w:type="spellEnd"/>
            <w:r>
              <w:rPr>
                <w:rFonts w:ascii="Book Antiqua" w:hAnsi="Book Antiqua"/>
                <w:b/>
                <w:smallCaps/>
                <w:sz w:val="24"/>
                <w:szCs w:val="24"/>
              </w:rPr>
              <w:t xml:space="preserve"> </w:t>
            </w:r>
            <w:proofErr w:type="spellStart"/>
            <w:r w:rsidRPr="00EB21BA">
              <w:rPr>
                <w:rFonts w:ascii="Book Antiqua" w:hAnsi="Book Antiqua"/>
                <w:b/>
                <w:smallCaps/>
                <w:sz w:val="24"/>
                <w:szCs w:val="24"/>
              </w:rPr>
              <w:t>izvēles</w:t>
            </w:r>
            <w:proofErr w:type="spellEnd"/>
            <w:r w:rsidRPr="00EB21BA">
              <w:rPr>
                <w:rFonts w:ascii="Book Antiqua" w:hAnsi="Book Antiqua"/>
                <w:b/>
                <w:smallCaps/>
                <w:sz w:val="24"/>
                <w:szCs w:val="24"/>
              </w:rPr>
              <w:t xml:space="preserve"> </w:t>
            </w:r>
            <w:proofErr w:type="spellStart"/>
            <w:r w:rsidRPr="00EB21BA">
              <w:rPr>
                <w:rFonts w:ascii="Book Antiqua" w:hAnsi="Book Antiqua"/>
                <w:b/>
                <w:smallCaps/>
                <w:sz w:val="24"/>
                <w:szCs w:val="24"/>
              </w:rPr>
              <w:t>kritērijs</w:t>
            </w:r>
            <w:proofErr w:type="spellEnd"/>
          </w:p>
        </w:tc>
        <w:tc>
          <w:tcPr>
            <w:tcW w:w="8013" w:type="dxa"/>
            <w:gridSpan w:val="2"/>
            <w:shd w:val="clear" w:color="auto" w:fill="auto"/>
            <w:vAlign w:val="center"/>
          </w:tcPr>
          <w:p w14:paraId="1C9404C6" w14:textId="73478A0A" w:rsidR="00943DB4" w:rsidRPr="002242A5" w:rsidRDefault="00A42AE9" w:rsidP="00943DB4">
            <w:pPr>
              <w:pStyle w:val="Sarakstarindkopa"/>
              <w:numPr>
                <w:ilvl w:val="2"/>
                <w:numId w:val="22"/>
              </w:numPr>
              <w:ind w:left="226" w:hanging="153"/>
              <w:jc w:val="both"/>
              <w:rPr>
                <w:rFonts w:ascii="Book Antiqua" w:hAnsi="Book Antiqua"/>
                <w:spacing w:val="-1"/>
                <w:sz w:val="24"/>
                <w:szCs w:val="24"/>
              </w:rPr>
            </w:pPr>
            <w:proofErr w:type="spellStart"/>
            <w:r>
              <w:rPr>
                <w:rFonts w:ascii="Book Antiqua" w:hAnsi="Book Antiqua"/>
                <w:spacing w:val="-1"/>
                <w:sz w:val="24"/>
                <w:szCs w:val="24"/>
              </w:rPr>
              <w:t>Iepirkumu</w:t>
            </w:r>
            <w:proofErr w:type="spellEnd"/>
            <w:r>
              <w:rPr>
                <w:rFonts w:ascii="Book Antiqua" w:hAnsi="Book Antiqua"/>
                <w:spacing w:val="-1"/>
                <w:sz w:val="24"/>
                <w:szCs w:val="24"/>
              </w:rPr>
              <w:t xml:space="preserve"> </w:t>
            </w:r>
            <w:proofErr w:type="spellStart"/>
            <w:r>
              <w:rPr>
                <w:rFonts w:ascii="Book Antiqua" w:hAnsi="Book Antiqua"/>
                <w:spacing w:val="-1"/>
                <w:sz w:val="24"/>
                <w:szCs w:val="24"/>
              </w:rPr>
              <w:t>k</w:t>
            </w:r>
            <w:r w:rsidR="00943DB4" w:rsidRPr="002242A5">
              <w:rPr>
                <w:rFonts w:ascii="Book Antiqua" w:hAnsi="Book Antiqua"/>
                <w:spacing w:val="-1"/>
                <w:sz w:val="24"/>
                <w:szCs w:val="24"/>
              </w:rPr>
              <w:t>omisija</w:t>
            </w:r>
            <w:proofErr w:type="spellEnd"/>
            <w:r w:rsidR="00943DB4" w:rsidRPr="002242A5">
              <w:rPr>
                <w:rFonts w:ascii="Book Antiqua" w:hAnsi="Book Antiqua"/>
                <w:spacing w:val="-1"/>
                <w:sz w:val="24"/>
                <w:szCs w:val="24"/>
              </w:rPr>
              <w:t xml:space="preserve"> </w:t>
            </w:r>
            <w:proofErr w:type="spellStart"/>
            <w:r w:rsidR="00943DB4" w:rsidRPr="002242A5">
              <w:rPr>
                <w:rFonts w:ascii="Book Antiqua" w:hAnsi="Book Antiqua"/>
                <w:spacing w:val="-1"/>
                <w:sz w:val="24"/>
                <w:szCs w:val="24"/>
              </w:rPr>
              <w:t>piešķir</w:t>
            </w:r>
            <w:proofErr w:type="spellEnd"/>
            <w:r w:rsidR="00943DB4" w:rsidRPr="002242A5">
              <w:rPr>
                <w:rFonts w:ascii="Book Antiqua" w:hAnsi="Book Antiqua"/>
                <w:spacing w:val="-1"/>
                <w:sz w:val="24"/>
                <w:szCs w:val="24"/>
              </w:rPr>
              <w:t xml:space="preserve"> </w:t>
            </w:r>
            <w:proofErr w:type="spellStart"/>
            <w:r w:rsidR="00943DB4" w:rsidRPr="002242A5">
              <w:rPr>
                <w:rFonts w:ascii="Book Antiqua" w:hAnsi="Book Antiqua"/>
                <w:spacing w:val="-1"/>
                <w:sz w:val="24"/>
                <w:szCs w:val="24"/>
              </w:rPr>
              <w:t>līguma</w:t>
            </w:r>
            <w:proofErr w:type="spellEnd"/>
            <w:r w:rsidR="00943DB4" w:rsidRPr="002242A5">
              <w:rPr>
                <w:rFonts w:ascii="Book Antiqua" w:hAnsi="Book Antiqua"/>
                <w:spacing w:val="-1"/>
                <w:sz w:val="24"/>
                <w:szCs w:val="24"/>
              </w:rPr>
              <w:t xml:space="preserve"> </w:t>
            </w:r>
            <w:proofErr w:type="spellStart"/>
            <w:r w:rsidR="00943DB4" w:rsidRPr="002242A5">
              <w:rPr>
                <w:rFonts w:ascii="Book Antiqua" w:hAnsi="Book Antiqua"/>
                <w:spacing w:val="-1"/>
                <w:sz w:val="24"/>
                <w:szCs w:val="24"/>
              </w:rPr>
              <w:t>slēgšanas</w:t>
            </w:r>
            <w:proofErr w:type="spellEnd"/>
            <w:r w:rsidR="00943DB4" w:rsidRPr="002242A5">
              <w:rPr>
                <w:rFonts w:ascii="Book Antiqua" w:hAnsi="Book Antiqua"/>
                <w:spacing w:val="-1"/>
                <w:sz w:val="24"/>
                <w:szCs w:val="24"/>
              </w:rPr>
              <w:t xml:space="preserve"> </w:t>
            </w:r>
            <w:proofErr w:type="spellStart"/>
            <w:r w:rsidR="00943DB4" w:rsidRPr="002242A5">
              <w:rPr>
                <w:rFonts w:ascii="Book Antiqua" w:hAnsi="Book Antiqua"/>
                <w:spacing w:val="-1"/>
                <w:sz w:val="24"/>
                <w:szCs w:val="24"/>
              </w:rPr>
              <w:t>tiesības</w:t>
            </w:r>
            <w:proofErr w:type="spellEnd"/>
            <w:r w:rsidR="00943DB4" w:rsidRPr="002242A5">
              <w:rPr>
                <w:rFonts w:ascii="Book Antiqua" w:hAnsi="Book Antiqua"/>
                <w:spacing w:val="-1"/>
                <w:sz w:val="24"/>
                <w:szCs w:val="24"/>
              </w:rPr>
              <w:t xml:space="preserve"> </w:t>
            </w:r>
            <w:proofErr w:type="spellStart"/>
            <w:r w:rsidR="00943DB4" w:rsidRPr="002242A5">
              <w:rPr>
                <w:rFonts w:ascii="Book Antiqua" w:hAnsi="Book Antiqua"/>
                <w:spacing w:val="-1"/>
                <w:sz w:val="24"/>
                <w:szCs w:val="24"/>
              </w:rPr>
              <w:t>pretendentam</w:t>
            </w:r>
            <w:proofErr w:type="spellEnd"/>
            <w:r w:rsidR="00943DB4" w:rsidRPr="002242A5">
              <w:rPr>
                <w:rFonts w:ascii="Book Antiqua" w:hAnsi="Book Antiqua"/>
                <w:spacing w:val="-1"/>
                <w:sz w:val="24"/>
                <w:szCs w:val="24"/>
              </w:rPr>
              <w:t xml:space="preserve"> </w:t>
            </w:r>
            <w:proofErr w:type="spellStart"/>
            <w:r w:rsidR="00943DB4" w:rsidRPr="002242A5">
              <w:rPr>
                <w:rFonts w:ascii="Book Antiqua" w:hAnsi="Book Antiqua"/>
                <w:spacing w:val="-1"/>
                <w:sz w:val="24"/>
                <w:szCs w:val="24"/>
              </w:rPr>
              <w:t>ar</w:t>
            </w:r>
            <w:proofErr w:type="spellEnd"/>
            <w:r w:rsidR="003665A2" w:rsidRPr="003665A2">
              <w:rPr>
                <w:rFonts w:ascii="Book Antiqua" w:hAnsi="Book Antiqua"/>
                <w:spacing w:val="-1"/>
                <w:sz w:val="24"/>
                <w:szCs w:val="24"/>
              </w:rPr>
              <w:t xml:space="preserve"> </w:t>
            </w:r>
            <w:proofErr w:type="spellStart"/>
            <w:r w:rsidR="003665A2" w:rsidRPr="003665A2">
              <w:rPr>
                <w:rFonts w:ascii="Book Antiqua" w:hAnsi="Book Antiqua"/>
                <w:spacing w:val="-1"/>
                <w:sz w:val="24"/>
                <w:szCs w:val="24"/>
              </w:rPr>
              <w:t>viszemāko</w:t>
            </w:r>
            <w:proofErr w:type="spellEnd"/>
            <w:r w:rsidR="003665A2" w:rsidRPr="003665A2">
              <w:rPr>
                <w:rFonts w:ascii="Book Antiqua" w:hAnsi="Book Antiqua"/>
                <w:spacing w:val="-1"/>
                <w:sz w:val="24"/>
                <w:szCs w:val="24"/>
              </w:rPr>
              <w:t xml:space="preserve"> </w:t>
            </w:r>
            <w:proofErr w:type="spellStart"/>
            <w:r w:rsidR="003665A2" w:rsidRPr="003665A2">
              <w:rPr>
                <w:rFonts w:ascii="Book Antiqua" w:hAnsi="Book Antiqua"/>
                <w:spacing w:val="-1"/>
                <w:sz w:val="24"/>
                <w:szCs w:val="24"/>
              </w:rPr>
              <w:t>kopējo</w:t>
            </w:r>
            <w:proofErr w:type="spellEnd"/>
            <w:r w:rsidR="003665A2" w:rsidRPr="003665A2">
              <w:rPr>
                <w:rFonts w:ascii="Book Antiqua" w:hAnsi="Book Antiqua"/>
                <w:spacing w:val="-1"/>
                <w:sz w:val="24"/>
                <w:szCs w:val="24"/>
              </w:rPr>
              <w:t xml:space="preserve"> </w:t>
            </w:r>
            <w:proofErr w:type="spellStart"/>
            <w:r w:rsidR="003665A2" w:rsidRPr="003665A2">
              <w:rPr>
                <w:rFonts w:ascii="Book Antiqua" w:hAnsi="Book Antiqua"/>
                <w:spacing w:val="-1"/>
                <w:sz w:val="24"/>
                <w:szCs w:val="24"/>
              </w:rPr>
              <w:t>piedāvājuma</w:t>
            </w:r>
            <w:proofErr w:type="spellEnd"/>
            <w:r w:rsidR="003665A2" w:rsidRPr="003665A2">
              <w:rPr>
                <w:rFonts w:ascii="Book Antiqua" w:hAnsi="Book Antiqua"/>
                <w:spacing w:val="-1"/>
                <w:sz w:val="24"/>
                <w:szCs w:val="24"/>
              </w:rPr>
              <w:t xml:space="preserve"> </w:t>
            </w:r>
            <w:proofErr w:type="spellStart"/>
            <w:r w:rsidR="003665A2" w:rsidRPr="003665A2">
              <w:rPr>
                <w:rFonts w:ascii="Book Antiqua" w:hAnsi="Book Antiqua"/>
                <w:spacing w:val="-1"/>
                <w:sz w:val="24"/>
                <w:szCs w:val="24"/>
              </w:rPr>
              <w:t>cenu</w:t>
            </w:r>
            <w:proofErr w:type="spellEnd"/>
            <w:r w:rsidR="003665A2" w:rsidRPr="003665A2">
              <w:rPr>
                <w:rFonts w:ascii="Book Antiqua" w:hAnsi="Book Antiqua"/>
                <w:spacing w:val="-1"/>
                <w:sz w:val="24"/>
                <w:szCs w:val="24"/>
              </w:rPr>
              <w:t xml:space="preserve"> </w:t>
            </w:r>
            <w:r w:rsidR="003665A2">
              <w:rPr>
                <w:rFonts w:ascii="Book Antiqua" w:hAnsi="Book Antiqua"/>
                <w:spacing w:val="-1"/>
                <w:sz w:val="24"/>
                <w:szCs w:val="24"/>
              </w:rPr>
              <w:t>un</w:t>
            </w:r>
            <w:r w:rsidR="00943DB4" w:rsidRPr="002242A5">
              <w:rPr>
                <w:rFonts w:ascii="Book Antiqua" w:hAnsi="Book Antiqua"/>
                <w:spacing w:val="-1"/>
                <w:sz w:val="24"/>
                <w:szCs w:val="24"/>
              </w:rPr>
              <w:t xml:space="preserve">, kas </w:t>
            </w:r>
            <w:proofErr w:type="spellStart"/>
            <w:r w:rsidR="00943DB4" w:rsidRPr="002242A5">
              <w:rPr>
                <w:rFonts w:ascii="Book Antiqua" w:hAnsi="Book Antiqua"/>
                <w:spacing w:val="-1"/>
                <w:sz w:val="24"/>
                <w:szCs w:val="24"/>
              </w:rPr>
              <w:t>atbilst</w:t>
            </w:r>
            <w:proofErr w:type="spellEnd"/>
            <w:r w:rsidR="00943DB4" w:rsidRPr="002242A5">
              <w:rPr>
                <w:rFonts w:ascii="Book Antiqua" w:hAnsi="Book Antiqua"/>
                <w:spacing w:val="-1"/>
                <w:sz w:val="24"/>
                <w:szCs w:val="24"/>
              </w:rPr>
              <w:t xml:space="preserve"> </w:t>
            </w:r>
            <w:proofErr w:type="spellStart"/>
            <w:r w:rsidR="002A3494">
              <w:rPr>
                <w:rFonts w:ascii="Book Antiqua" w:hAnsi="Book Antiqua"/>
                <w:spacing w:val="-1"/>
                <w:sz w:val="24"/>
                <w:szCs w:val="24"/>
              </w:rPr>
              <w:t>Cenu</w:t>
            </w:r>
            <w:proofErr w:type="spellEnd"/>
            <w:r w:rsidR="002A3494">
              <w:rPr>
                <w:rFonts w:ascii="Book Antiqua" w:hAnsi="Book Antiqua"/>
                <w:spacing w:val="-1"/>
                <w:sz w:val="24"/>
                <w:szCs w:val="24"/>
              </w:rPr>
              <w:t xml:space="preserve"> </w:t>
            </w:r>
            <w:proofErr w:type="spellStart"/>
            <w:r w:rsidR="002A3494">
              <w:rPr>
                <w:rFonts w:ascii="Book Antiqua" w:hAnsi="Book Antiqua"/>
                <w:spacing w:val="-1"/>
                <w:sz w:val="24"/>
                <w:szCs w:val="24"/>
              </w:rPr>
              <w:t>aptaujas</w:t>
            </w:r>
            <w:proofErr w:type="spellEnd"/>
            <w:r w:rsidR="00943DB4" w:rsidRPr="002242A5">
              <w:rPr>
                <w:rFonts w:ascii="Book Antiqua" w:hAnsi="Book Antiqua"/>
                <w:spacing w:val="-1"/>
                <w:sz w:val="24"/>
                <w:szCs w:val="24"/>
              </w:rPr>
              <w:t xml:space="preserve"> </w:t>
            </w:r>
            <w:proofErr w:type="spellStart"/>
            <w:r w:rsidR="00943DB4" w:rsidRPr="002242A5">
              <w:rPr>
                <w:rFonts w:ascii="Book Antiqua" w:hAnsi="Book Antiqua"/>
                <w:spacing w:val="-1"/>
                <w:sz w:val="24"/>
                <w:szCs w:val="24"/>
              </w:rPr>
              <w:t>nolikuma</w:t>
            </w:r>
            <w:proofErr w:type="spellEnd"/>
            <w:r w:rsidR="00943DB4" w:rsidRPr="002242A5">
              <w:rPr>
                <w:rFonts w:ascii="Book Antiqua" w:hAnsi="Book Antiqua"/>
                <w:spacing w:val="-1"/>
                <w:sz w:val="24"/>
                <w:szCs w:val="24"/>
              </w:rPr>
              <w:t xml:space="preserve"> un </w:t>
            </w:r>
            <w:proofErr w:type="spellStart"/>
            <w:r w:rsidR="00943DB4" w:rsidRPr="002242A5">
              <w:rPr>
                <w:rFonts w:ascii="Book Antiqua" w:hAnsi="Book Antiqua"/>
                <w:spacing w:val="-1"/>
                <w:sz w:val="24"/>
                <w:szCs w:val="24"/>
              </w:rPr>
              <w:t>tā</w:t>
            </w:r>
            <w:proofErr w:type="spellEnd"/>
            <w:r w:rsidR="00943DB4" w:rsidRPr="002242A5">
              <w:rPr>
                <w:rFonts w:ascii="Book Antiqua" w:hAnsi="Book Antiqua"/>
                <w:spacing w:val="-1"/>
                <w:sz w:val="24"/>
                <w:szCs w:val="24"/>
              </w:rPr>
              <w:t xml:space="preserve"> </w:t>
            </w:r>
            <w:proofErr w:type="spellStart"/>
            <w:r w:rsidR="00943DB4" w:rsidRPr="002242A5">
              <w:rPr>
                <w:rFonts w:ascii="Book Antiqua" w:hAnsi="Book Antiqua"/>
                <w:spacing w:val="-1"/>
                <w:sz w:val="24"/>
                <w:szCs w:val="24"/>
              </w:rPr>
              <w:t>pielikumu</w:t>
            </w:r>
            <w:proofErr w:type="spellEnd"/>
            <w:r w:rsidR="00943DB4" w:rsidRPr="002242A5">
              <w:rPr>
                <w:rFonts w:ascii="Book Antiqua" w:hAnsi="Book Antiqua"/>
                <w:spacing w:val="-1"/>
                <w:sz w:val="24"/>
                <w:szCs w:val="24"/>
              </w:rPr>
              <w:t xml:space="preserve"> </w:t>
            </w:r>
            <w:proofErr w:type="spellStart"/>
            <w:r w:rsidR="00943DB4" w:rsidRPr="002242A5">
              <w:rPr>
                <w:rFonts w:ascii="Book Antiqua" w:hAnsi="Book Antiqua"/>
                <w:spacing w:val="-1"/>
                <w:sz w:val="24"/>
                <w:szCs w:val="24"/>
              </w:rPr>
              <w:t>prasībām</w:t>
            </w:r>
            <w:proofErr w:type="spellEnd"/>
            <w:r w:rsidR="00943DB4" w:rsidRPr="002242A5">
              <w:rPr>
                <w:rFonts w:ascii="Book Antiqua" w:hAnsi="Book Antiqua"/>
                <w:spacing w:val="-1"/>
                <w:sz w:val="24"/>
                <w:szCs w:val="24"/>
              </w:rPr>
              <w:t xml:space="preserve">, un nav </w:t>
            </w:r>
            <w:proofErr w:type="spellStart"/>
            <w:r w:rsidR="00943DB4" w:rsidRPr="002242A5">
              <w:rPr>
                <w:rFonts w:ascii="Book Antiqua" w:hAnsi="Book Antiqua"/>
                <w:spacing w:val="-1"/>
                <w:sz w:val="24"/>
                <w:szCs w:val="24"/>
              </w:rPr>
              <w:t>atzīstams</w:t>
            </w:r>
            <w:proofErr w:type="spellEnd"/>
            <w:r w:rsidR="00943DB4" w:rsidRPr="002242A5">
              <w:rPr>
                <w:rFonts w:ascii="Book Antiqua" w:hAnsi="Book Antiqua"/>
                <w:spacing w:val="-1"/>
                <w:sz w:val="24"/>
                <w:szCs w:val="24"/>
              </w:rPr>
              <w:t xml:space="preserve"> par </w:t>
            </w:r>
            <w:proofErr w:type="spellStart"/>
            <w:r w:rsidR="00943DB4" w:rsidRPr="002242A5">
              <w:rPr>
                <w:rFonts w:ascii="Book Antiqua" w:hAnsi="Book Antiqua"/>
                <w:spacing w:val="-1"/>
                <w:sz w:val="24"/>
                <w:szCs w:val="24"/>
              </w:rPr>
              <w:t>nepamatoti</w:t>
            </w:r>
            <w:proofErr w:type="spellEnd"/>
            <w:r w:rsidR="00943DB4" w:rsidRPr="002242A5">
              <w:rPr>
                <w:rFonts w:ascii="Book Antiqua" w:hAnsi="Book Antiqua"/>
                <w:spacing w:val="-1"/>
                <w:sz w:val="24"/>
                <w:szCs w:val="24"/>
              </w:rPr>
              <w:t xml:space="preserve"> </w:t>
            </w:r>
            <w:proofErr w:type="spellStart"/>
            <w:r w:rsidR="00943DB4" w:rsidRPr="002242A5">
              <w:rPr>
                <w:rFonts w:ascii="Book Antiqua" w:hAnsi="Book Antiqua"/>
                <w:spacing w:val="-1"/>
                <w:sz w:val="24"/>
                <w:szCs w:val="24"/>
              </w:rPr>
              <w:t>lētu</w:t>
            </w:r>
            <w:proofErr w:type="spellEnd"/>
            <w:r w:rsidR="00943DB4" w:rsidRPr="002242A5">
              <w:rPr>
                <w:rFonts w:ascii="Book Antiqua" w:hAnsi="Book Antiqua"/>
                <w:spacing w:val="-1"/>
                <w:sz w:val="24"/>
                <w:szCs w:val="24"/>
              </w:rPr>
              <w:t>.</w:t>
            </w:r>
          </w:p>
        </w:tc>
      </w:tr>
      <w:tr w:rsidR="00943DB4" w:rsidRPr="00013EA2" w14:paraId="3F3E329C" w14:textId="77777777" w:rsidTr="0068017A">
        <w:trPr>
          <w:trHeight w:val="95"/>
        </w:trPr>
        <w:tc>
          <w:tcPr>
            <w:tcW w:w="2476" w:type="dxa"/>
            <w:gridSpan w:val="2"/>
            <w:vMerge w:val="restart"/>
            <w:shd w:val="clear" w:color="auto" w:fill="F2F2F2" w:themeFill="background1" w:themeFillShade="F2"/>
          </w:tcPr>
          <w:p w14:paraId="3609DD0E" w14:textId="4CBCC56F" w:rsidR="00943DB4" w:rsidRPr="00EB21BA" w:rsidRDefault="00943DB4" w:rsidP="00943DB4">
            <w:pPr>
              <w:pStyle w:val="Sarakstarindkopa"/>
              <w:numPr>
                <w:ilvl w:val="1"/>
                <w:numId w:val="22"/>
              </w:numPr>
              <w:ind w:left="306"/>
              <w:rPr>
                <w:rFonts w:ascii="Book Antiqua" w:hAnsi="Book Antiqua"/>
                <w:b/>
                <w:smallCaps/>
                <w:sz w:val="24"/>
                <w:szCs w:val="24"/>
              </w:rPr>
            </w:pPr>
            <w:proofErr w:type="spellStart"/>
            <w:r w:rsidRPr="00EB21BA">
              <w:rPr>
                <w:rFonts w:ascii="Book Antiqua" w:hAnsi="Book Antiqua"/>
                <w:b/>
                <w:smallCaps/>
                <w:sz w:val="24"/>
                <w:szCs w:val="24"/>
              </w:rPr>
              <w:t>Piedāvājuma</w:t>
            </w:r>
            <w:proofErr w:type="spellEnd"/>
            <w:r w:rsidRPr="00EB21BA">
              <w:rPr>
                <w:rFonts w:ascii="Book Antiqua" w:hAnsi="Book Antiqua"/>
                <w:b/>
                <w:smallCaps/>
                <w:sz w:val="24"/>
                <w:szCs w:val="24"/>
              </w:rPr>
              <w:t xml:space="preserve"> </w:t>
            </w:r>
            <w:proofErr w:type="spellStart"/>
            <w:r w:rsidRPr="00EB21BA">
              <w:rPr>
                <w:rFonts w:ascii="Book Antiqua" w:hAnsi="Book Antiqua"/>
                <w:b/>
                <w:smallCaps/>
                <w:sz w:val="24"/>
                <w:szCs w:val="24"/>
              </w:rPr>
              <w:t>vērtēšanas</w:t>
            </w:r>
            <w:proofErr w:type="spellEnd"/>
            <w:r w:rsidRPr="00EB21BA">
              <w:rPr>
                <w:rFonts w:ascii="Book Antiqua" w:hAnsi="Book Antiqua"/>
                <w:b/>
                <w:smallCaps/>
                <w:sz w:val="24"/>
                <w:szCs w:val="24"/>
              </w:rPr>
              <w:t xml:space="preserve"> </w:t>
            </w:r>
            <w:proofErr w:type="spellStart"/>
            <w:r w:rsidRPr="00EB21BA">
              <w:rPr>
                <w:rFonts w:ascii="Book Antiqua" w:hAnsi="Book Antiqua"/>
                <w:b/>
                <w:smallCaps/>
                <w:sz w:val="24"/>
                <w:szCs w:val="24"/>
              </w:rPr>
              <w:t>pamatnoteikumi</w:t>
            </w:r>
            <w:proofErr w:type="spellEnd"/>
          </w:p>
        </w:tc>
        <w:tc>
          <w:tcPr>
            <w:tcW w:w="8013" w:type="dxa"/>
            <w:gridSpan w:val="2"/>
            <w:tcBorders>
              <w:bottom w:val="single" w:sz="4" w:space="0" w:color="auto"/>
            </w:tcBorders>
            <w:vAlign w:val="center"/>
          </w:tcPr>
          <w:p w14:paraId="337233E9" w14:textId="16ADB263" w:rsidR="00943DB4" w:rsidRPr="00EB21BA" w:rsidRDefault="00943DB4" w:rsidP="00943DB4">
            <w:pPr>
              <w:pStyle w:val="Sarakstarindkopa"/>
              <w:numPr>
                <w:ilvl w:val="2"/>
                <w:numId w:val="22"/>
              </w:numPr>
              <w:ind w:left="226" w:hanging="153"/>
              <w:jc w:val="both"/>
              <w:rPr>
                <w:rFonts w:ascii="Book Antiqua" w:hAnsi="Book Antiqua" w:cs="Times New Roman"/>
                <w:spacing w:val="-1"/>
                <w:sz w:val="24"/>
                <w:szCs w:val="24"/>
                <w:lang w:val="lv-LV"/>
              </w:rPr>
            </w:pPr>
            <w:r w:rsidRPr="00EB21BA">
              <w:rPr>
                <w:rFonts w:ascii="Book Antiqua" w:hAnsi="Book Antiqua" w:cs="Times New Roman"/>
                <w:spacing w:val="-1"/>
                <w:sz w:val="24"/>
                <w:szCs w:val="24"/>
                <w:lang w:val="lv-LV"/>
              </w:rPr>
              <w:t xml:space="preserve">Iepirkumu komisija atlasa pretendentus saskaņā ar izvirzītajām kvalifikācijas prasībām, pārbauda piedāvājumu atbilstību </w:t>
            </w:r>
            <w:r w:rsidR="002A3494">
              <w:rPr>
                <w:rFonts w:ascii="Book Antiqua" w:hAnsi="Book Antiqua" w:cs="Times New Roman"/>
                <w:spacing w:val="-1"/>
                <w:sz w:val="24"/>
                <w:szCs w:val="24"/>
                <w:lang w:val="lv-LV"/>
              </w:rPr>
              <w:t>Cenu aptaujas</w:t>
            </w:r>
            <w:r w:rsidRPr="00EB21BA">
              <w:rPr>
                <w:rFonts w:ascii="Book Antiqua" w:hAnsi="Book Antiqua" w:cs="Times New Roman"/>
                <w:spacing w:val="-1"/>
                <w:sz w:val="24"/>
                <w:szCs w:val="24"/>
                <w:lang w:val="lv-LV"/>
              </w:rPr>
              <w:t xml:space="preserve"> nolikumā noteiktajām prasībām un izvēlas piedāvājumu saskaņā ar noteikto piedāvājuma izvēles kritēriju.</w:t>
            </w:r>
          </w:p>
        </w:tc>
      </w:tr>
      <w:tr w:rsidR="00943DB4" w:rsidRPr="00013EA2" w14:paraId="7D9991B3" w14:textId="77777777" w:rsidTr="0068017A">
        <w:trPr>
          <w:trHeight w:val="92"/>
        </w:trPr>
        <w:tc>
          <w:tcPr>
            <w:tcW w:w="2476" w:type="dxa"/>
            <w:gridSpan w:val="2"/>
            <w:vMerge/>
            <w:shd w:val="clear" w:color="auto" w:fill="F2F2F2" w:themeFill="background1" w:themeFillShade="F2"/>
            <w:vAlign w:val="center"/>
          </w:tcPr>
          <w:p w14:paraId="502850A7" w14:textId="77777777" w:rsidR="00943DB4" w:rsidRPr="00013EA2" w:rsidRDefault="00943DB4" w:rsidP="00943DB4">
            <w:pPr>
              <w:pStyle w:val="Virsraksts1"/>
              <w:numPr>
                <w:ilvl w:val="1"/>
                <w:numId w:val="5"/>
              </w:numPr>
              <w:ind w:left="606" w:right="1"/>
              <w:jc w:val="center"/>
              <w:outlineLvl w:val="0"/>
              <w:rPr>
                <w:rFonts w:ascii="Book Antiqua" w:hAnsi="Book Antiqua" w:cs="Times New Roman"/>
                <w:smallCaps/>
                <w:spacing w:val="-1"/>
                <w:lang w:val="lv-LV"/>
              </w:rPr>
            </w:pPr>
          </w:p>
        </w:tc>
        <w:tc>
          <w:tcPr>
            <w:tcW w:w="8013" w:type="dxa"/>
            <w:gridSpan w:val="2"/>
            <w:tcBorders>
              <w:bottom w:val="nil"/>
            </w:tcBorders>
            <w:vAlign w:val="center"/>
          </w:tcPr>
          <w:p w14:paraId="35AB0989" w14:textId="0EBD2646" w:rsidR="00943DB4" w:rsidRPr="00EB21BA" w:rsidRDefault="00943DB4" w:rsidP="00943DB4">
            <w:pPr>
              <w:pStyle w:val="Sarakstarindkopa"/>
              <w:numPr>
                <w:ilvl w:val="2"/>
                <w:numId w:val="22"/>
              </w:numPr>
              <w:ind w:left="226" w:hanging="153"/>
              <w:jc w:val="both"/>
              <w:rPr>
                <w:rFonts w:ascii="Book Antiqua" w:hAnsi="Book Antiqua" w:cs="Times New Roman"/>
                <w:spacing w:val="-1"/>
                <w:sz w:val="24"/>
                <w:szCs w:val="24"/>
                <w:lang w:val="lv-LV"/>
              </w:rPr>
            </w:pPr>
            <w:r w:rsidRPr="00EB21BA">
              <w:rPr>
                <w:rFonts w:ascii="Book Antiqua" w:hAnsi="Book Antiqua" w:cs="Times New Roman"/>
                <w:spacing w:val="-1"/>
                <w:sz w:val="24"/>
                <w:szCs w:val="24"/>
                <w:lang w:val="lv-LV"/>
              </w:rPr>
              <w:t>Iepirkumu komisija piedāvājumu vērtēšanu veic slēgtās sēdēs posmos:</w:t>
            </w:r>
          </w:p>
        </w:tc>
      </w:tr>
      <w:tr w:rsidR="00943DB4" w:rsidRPr="00013EA2" w14:paraId="5EC2D3F2" w14:textId="77777777" w:rsidTr="0068017A">
        <w:trPr>
          <w:trHeight w:val="92"/>
        </w:trPr>
        <w:tc>
          <w:tcPr>
            <w:tcW w:w="2476" w:type="dxa"/>
            <w:gridSpan w:val="2"/>
            <w:vMerge/>
            <w:shd w:val="clear" w:color="auto" w:fill="F2F2F2" w:themeFill="background1" w:themeFillShade="F2"/>
            <w:vAlign w:val="center"/>
          </w:tcPr>
          <w:p w14:paraId="0777846E" w14:textId="77777777" w:rsidR="00943DB4" w:rsidRPr="00013EA2" w:rsidRDefault="00943DB4" w:rsidP="00943DB4">
            <w:pPr>
              <w:pStyle w:val="Virsraksts1"/>
              <w:numPr>
                <w:ilvl w:val="1"/>
                <w:numId w:val="5"/>
              </w:numPr>
              <w:ind w:left="606" w:right="1"/>
              <w:jc w:val="center"/>
              <w:outlineLvl w:val="0"/>
              <w:rPr>
                <w:rFonts w:ascii="Book Antiqua" w:hAnsi="Book Antiqua" w:cs="Times New Roman"/>
                <w:smallCaps/>
                <w:spacing w:val="-1"/>
                <w:lang w:val="lv-LV"/>
              </w:rPr>
            </w:pPr>
          </w:p>
        </w:tc>
        <w:tc>
          <w:tcPr>
            <w:tcW w:w="8013" w:type="dxa"/>
            <w:gridSpan w:val="2"/>
            <w:tcBorders>
              <w:top w:val="nil"/>
              <w:bottom w:val="nil"/>
            </w:tcBorders>
            <w:vAlign w:val="center"/>
          </w:tcPr>
          <w:p w14:paraId="0F2021F1" w14:textId="6C162110" w:rsidR="00943DB4" w:rsidRPr="00013EA2" w:rsidRDefault="00943DB4" w:rsidP="00943DB4">
            <w:pPr>
              <w:pStyle w:val="Pamatteksts"/>
              <w:numPr>
                <w:ilvl w:val="3"/>
                <w:numId w:val="22"/>
              </w:numPr>
              <w:ind w:left="1360" w:hanging="847"/>
              <w:rPr>
                <w:rFonts w:ascii="Book Antiqua" w:hAnsi="Book Antiqua" w:cs="Times New Roman"/>
                <w:lang w:val="lv-LV"/>
              </w:rPr>
            </w:pPr>
            <w:r w:rsidRPr="00013EA2">
              <w:rPr>
                <w:rFonts w:ascii="Book Antiqua" w:hAnsi="Book Antiqua" w:cs="Times New Roman"/>
                <w:spacing w:val="-1"/>
                <w:lang w:val="lv-LV"/>
              </w:rPr>
              <w:t>piedāvājuma noformējuma pārbaude;</w:t>
            </w:r>
          </w:p>
        </w:tc>
      </w:tr>
      <w:tr w:rsidR="00943DB4" w:rsidRPr="00013EA2" w14:paraId="094279C2" w14:textId="77777777" w:rsidTr="0068017A">
        <w:trPr>
          <w:trHeight w:val="92"/>
        </w:trPr>
        <w:tc>
          <w:tcPr>
            <w:tcW w:w="2476" w:type="dxa"/>
            <w:gridSpan w:val="2"/>
            <w:vMerge/>
            <w:shd w:val="clear" w:color="auto" w:fill="F2F2F2" w:themeFill="background1" w:themeFillShade="F2"/>
            <w:vAlign w:val="center"/>
          </w:tcPr>
          <w:p w14:paraId="7349C9FF" w14:textId="77777777" w:rsidR="00943DB4" w:rsidRPr="00013EA2" w:rsidRDefault="00943DB4" w:rsidP="00943DB4">
            <w:pPr>
              <w:pStyle w:val="Virsraksts1"/>
              <w:numPr>
                <w:ilvl w:val="1"/>
                <w:numId w:val="5"/>
              </w:numPr>
              <w:ind w:left="606" w:right="1"/>
              <w:jc w:val="center"/>
              <w:outlineLvl w:val="0"/>
              <w:rPr>
                <w:rFonts w:ascii="Book Antiqua" w:hAnsi="Book Antiqua" w:cs="Times New Roman"/>
                <w:smallCaps/>
                <w:spacing w:val="-1"/>
                <w:lang w:val="lv-LV"/>
              </w:rPr>
            </w:pPr>
          </w:p>
        </w:tc>
        <w:tc>
          <w:tcPr>
            <w:tcW w:w="8013" w:type="dxa"/>
            <w:gridSpan w:val="2"/>
            <w:tcBorders>
              <w:top w:val="nil"/>
              <w:bottom w:val="nil"/>
            </w:tcBorders>
            <w:vAlign w:val="center"/>
          </w:tcPr>
          <w:p w14:paraId="7F009A23" w14:textId="0EAE6CA3" w:rsidR="00943DB4" w:rsidRPr="00EB21BA" w:rsidRDefault="00943DB4" w:rsidP="00943DB4">
            <w:pPr>
              <w:pStyle w:val="Pamatteksts"/>
              <w:numPr>
                <w:ilvl w:val="3"/>
                <w:numId w:val="22"/>
              </w:numPr>
              <w:ind w:left="1360" w:hanging="847"/>
              <w:rPr>
                <w:rFonts w:ascii="Book Antiqua" w:hAnsi="Book Antiqua" w:cs="Times New Roman"/>
                <w:spacing w:val="-1"/>
                <w:lang w:val="lv-LV"/>
              </w:rPr>
            </w:pPr>
            <w:r w:rsidRPr="00013EA2">
              <w:rPr>
                <w:rFonts w:ascii="Book Antiqua" w:hAnsi="Book Antiqua" w:cs="Times New Roman"/>
                <w:spacing w:val="-1"/>
                <w:lang w:val="lv-LV"/>
              </w:rPr>
              <w:t>pretendentu</w:t>
            </w:r>
            <w:r w:rsidRPr="00EB21BA">
              <w:rPr>
                <w:rFonts w:ascii="Book Antiqua" w:hAnsi="Book Antiqua" w:cs="Times New Roman"/>
                <w:spacing w:val="-1"/>
                <w:lang w:val="lv-LV"/>
              </w:rPr>
              <w:t xml:space="preserve"> atlase;</w:t>
            </w:r>
          </w:p>
          <w:p w14:paraId="70D728BB" w14:textId="03B7AC78" w:rsidR="00943DB4" w:rsidRPr="009D3355" w:rsidRDefault="00943DB4" w:rsidP="00943DB4">
            <w:pPr>
              <w:pStyle w:val="Pamatteksts"/>
              <w:numPr>
                <w:ilvl w:val="3"/>
                <w:numId w:val="22"/>
              </w:numPr>
              <w:ind w:left="1360" w:hanging="847"/>
              <w:rPr>
                <w:rFonts w:ascii="Book Antiqua" w:hAnsi="Book Antiqua" w:cs="Times New Roman"/>
                <w:spacing w:val="-1"/>
                <w:lang w:val="lv-LV"/>
              </w:rPr>
            </w:pPr>
            <w:r w:rsidRPr="00EB21BA">
              <w:rPr>
                <w:rFonts w:ascii="Book Antiqua" w:hAnsi="Book Antiqua" w:cs="Times New Roman"/>
                <w:spacing w:val="-1"/>
                <w:lang w:val="lv-LV"/>
              </w:rPr>
              <w:t>tehniskā</w:t>
            </w:r>
            <w:r>
              <w:rPr>
                <w:rFonts w:ascii="Book Antiqua" w:hAnsi="Book Antiqua" w:cs="Times New Roman"/>
                <w:spacing w:val="-1"/>
                <w:lang w:val="lv-LV"/>
              </w:rPr>
              <w:t>s</w:t>
            </w:r>
            <w:r w:rsidRPr="00EB21BA">
              <w:rPr>
                <w:rFonts w:ascii="Book Antiqua" w:hAnsi="Book Antiqua" w:cs="Times New Roman"/>
                <w:spacing w:val="-1"/>
                <w:lang w:val="lv-LV"/>
              </w:rPr>
              <w:t xml:space="preserve"> </w:t>
            </w:r>
            <w:r>
              <w:rPr>
                <w:rFonts w:ascii="Book Antiqua" w:hAnsi="Book Antiqua" w:cs="Times New Roman"/>
                <w:spacing w:val="-1"/>
                <w:lang w:val="lv-LV"/>
              </w:rPr>
              <w:t xml:space="preserve">specifikācijas – </w:t>
            </w:r>
            <w:r w:rsidRPr="009D3355">
              <w:rPr>
                <w:rFonts w:ascii="Book Antiqua" w:hAnsi="Book Antiqua" w:cs="Times New Roman"/>
                <w:b/>
                <w:bCs/>
                <w:spacing w:val="-1"/>
                <w:lang w:val="lv-LV"/>
              </w:rPr>
              <w:t>piedāvājuma</w:t>
            </w:r>
            <w:r w:rsidRPr="009D3355">
              <w:rPr>
                <w:rFonts w:ascii="Book Antiqua" w:hAnsi="Book Antiqua" w:cs="Times New Roman"/>
                <w:spacing w:val="-1"/>
                <w:lang w:val="lv-LV"/>
              </w:rPr>
              <w:t xml:space="preserve"> pārbaude;</w:t>
            </w:r>
          </w:p>
        </w:tc>
      </w:tr>
      <w:tr w:rsidR="00943DB4" w:rsidRPr="00013EA2" w14:paraId="3B8F8D06" w14:textId="77777777" w:rsidTr="0068017A">
        <w:trPr>
          <w:trHeight w:val="92"/>
        </w:trPr>
        <w:tc>
          <w:tcPr>
            <w:tcW w:w="2476" w:type="dxa"/>
            <w:gridSpan w:val="2"/>
            <w:vMerge/>
            <w:shd w:val="clear" w:color="auto" w:fill="F2F2F2" w:themeFill="background1" w:themeFillShade="F2"/>
            <w:vAlign w:val="center"/>
          </w:tcPr>
          <w:p w14:paraId="5645C9A3" w14:textId="77777777" w:rsidR="00943DB4" w:rsidRPr="00013EA2" w:rsidRDefault="00943DB4" w:rsidP="00943DB4">
            <w:pPr>
              <w:pStyle w:val="Virsraksts1"/>
              <w:numPr>
                <w:ilvl w:val="1"/>
                <w:numId w:val="5"/>
              </w:numPr>
              <w:ind w:left="606" w:right="1"/>
              <w:jc w:val="center"/>
              <w:outlineLvl w:val="0"/>
              <w:rPr>
                <w:rFonts w:ascii="Book Antiqua" w:hAnsi="Book Antiqua" w:cs="Times New Roman"/>
                <w:smallCaps/>
                <w:spacing w:val="-1"/>
                <w:lang w:val="lv-LV"/>
              </w:rPr>
            </w:pPr>
          </w:p>
        </w:tc>
        <w:tc>
          <w:tcPr>
            <w:tcW w:w="8013" w:type="dxa"/>
            <w:gridSpan w:val="2"/>
            <w:tcBorders>
              <w:top w:val="nil"/>
              <w:bottom w:val="nil"/>
            </w:tcBorders>
            <w:vAlign w:val="center"/>
          </w:tcPr>
          <w:p w14:paraId="4E555AF7" w14:textId="54DB7E1F" w:rsidR="00943DB4" w:rsidRPr="00013EA2" w:rsidRDefault="00943DB4" w:rsidP="00943DB4">
            <w:pPr>
              <w:pStyle w:val="Pamatteksts"/>
              <w:numPr>
                <w:ilvl w:val="3"/>
                <w:numId w:val="22"/>
              </w:numPr>
              <w:ind w:left="1360" w:hanging="847"/>
              <w:rPr>
                <w:rFonts w:ascii="Book Antiqua" w:hAnsi="Book Antiqua" w:cs="Times New Roman"/>
                <w:spacing w:val="-1"/>
                <w:lang w:val="lv-LV"/>
              </w:rPr>
            </w:pPr>
            <w:r w:rsidRPr="00013EA2">
              <w:rPr>
                <w:rFonts w:ascii="Book Antiqua" w:hAnsi="Book Antiqua" w:cs="Times New Roman"/>
                <w:spacing w:val="-1"/>
                <w:lang w:val="lv-LV"/>
              </w:rPr>
              <w:t>finanšu piedāvājuma</w:t>
            </w:r>
            <w:r w:rsidRPr="00EB21BA">
              <w:rPr>
                <w:rFonts w:ascii="Book Antiqua" w:hAnsi="Book Antiqua" w:cs="Times New Roman"/>
                <w:spacing w:val="-1"/>
                <w:lang w:val="lv-LV"/>
              </w:rPr>
              <w:t xml:space="preserve"> </w:t>
            </w:r>
            <w:r w:rsidRPr="00013EA2">
              <w:rPr>
                <w:rFonts w:ascii="Book Antiqua" w:hAnsi="Book Antiqua" w:cs="Times New Roman"/>
                <w:spacing w:val="-1"/>
                <w:lang w:val="lv-LV"/>
              </w:rPr>
              <w:t>pārbaude;</w:t>
            </w:r>
          </w:p>
        </w:tc>
      </w:tr>
      <w:tr w:rsidR="00943DB4" w:rsidRPr="00013EA2" w14:paraId="6558728E" w14:textId="77777777" w:rsidTr="0068017A">
        <w:trPr>
          <w:trHeight w:val="90"/>
        </w:trPr>
        <w:tc>
          <w:tcPr>
            <w:tcW w:w="2476" w:type="dxa"/>
            <w:gridSpan w:val="2"/>
            <w:vMerge/>
            <w:shd w:val="clear" w:color="auto" w:fill="F2F2F2" w:themeFill="background1" w:themeFillShade="F2"/>
            <w:vAlign w:val="center"/>
          </w:tcPr>
          <w:p w14:paraId="0D21EA1D" w14:textId="77777777" w:rsidR="00943DB4" w:rsidRPr="00013EA2" w:rsidRDefault="00943DB4" w:rsidP="00943DB4">
            <w:pPr>
              <w:pStyle w:val="Virsraksts1"/>
              <w:numPr>
                <w:ilvl w:val="1"/>
                <w:numId w:val="5"/>
              </w:numPr>
              <w:ind w:left="606" w:right="1"/>
              <w:jc w:val="center"/>
              <w:outlineLvl w:val="0"/>
              <w:rPr>
                <w:rFonts w:ascii="Book Antiqua" w:hAnsi="Book Antiqua" w:cs="Times New Roman"/>
                <w:smallCaps/>
                <w:spacing w:val="-1"/>
                <w:lang w:val="lv-LV"/>
              </w:rPr>
            </w:pPr>
          </w:p>
        </w:tc>
        <w:tc>
          <w:tcPr>
            <w:tcW w:w="8013" w:type="dxa"/>
            <w:gridSpan w:val="2"/>
            <w:tcBorders>
              <w:top w:val="nil"/>
              <w:bottom w:val="single" w:sz="4" w:space="0" w:color="auto"/>
            </w:tcBorders>
            <w:vAlign w:val="center"/>
          </w:tcPr>
          <w:p w14:paraId="691F0039" w14:textId="1679FD30" w:rsidR="00943DB4" w:rsidRPr="00EB21BA" w:rsidRDefault="00943DB4" w:rsidP="00943DB4">
            <w:pPr>
              <w:pStyle w:val="Pamatteksts"/>
              <w:numPr>
                <w:ilvl w:val="3"/>
                <w:numId w:val="22"/>
              </w:numPr>
              <w:ind w:left="1360" w:hanging="847"/>
              <w:rPr>
                <w:rFonts w:ascii="Book Antiqua" w:hAnsi="Book Antiqua" w:cs="Times New Roman"/>
                <w:spacing w:val="-1"/>
                <w:lang w:val="lv-LV"/>
              </w:rPr>
            </w:pPr>
            <w:r w:rsidRPr="00013EA2">
              <w:rPr>
                <w:rFonts w:ascii="Book Antiqua" w:hAnsi="Book Antiqua" w:cs="Times New Roman"/>
                <w:spacing w:val="-1"/>
                <w:lang w:val="lv-LV"/>
              </w:rPr>
              <w:t xml:space="preserve">piedāvājuma </w:t>
            </w:r>
            <w:r w:rsidRPr="00EB21BA">
              <w:rPr>
                <w:rFonts w:ascii="Book Antiqua" w:hAnsi="Book Antiqua" w:cs="Times New Roman"/>
                <w:spacing w:val="-1"/>
                <w:lang w:val="lv-LV"/>
              </w:rPr>
              <w:t>izvēle.</w:t>
            </w:r>
          </w:p>
        </w:tc>
      </w:tr>
      <w:tr w:rsidR="00943DB4" w:rsidRPr="00013EA2" w14:paraId="37972841" w14:textId="77777777" w:rsidTr="0068017A">
        <w:trPr>
          <w:trHeight w:val="90"/>
        </w:trPr>
        <w:tc>
          <w:tcPr>
            <w:tcW w:w="2476" w:type="dxa"/>
            <w:gridSpan w:val="2"/>
            <w:vMerge/>
            <w:shd w:val="clear" w:color="auto" w:fill="F2F2F2" w:themeFill="background1" w:themeFillShade="F2"/>
            <w:vAlign w:val="center"/>
          </w:tcPr>
          <w:p w14:paraId="0D2FA85A" w14:textId="77777777" w:rsidR="00943DB4" w:rsidRPr="00013EA2" w:rsidRDefault="00943DB4" w:rsidP="00943DB4">
            <w:pPr>
              <w:pStyle w:val="Virsraksts1"/>
              <w:numPr>
                <w:ilvl w:val="1"/>
                <w:numId w:val="5"/>
              </w:numPr>
              <w:ind w:left="606" w:right="1"/>
              <w:jc w:val="center"/>
              <w:outlineLvl w:val="0"/>
              <w:rPr>
                <w:rFonts w:ascii="Book Antiqua" w:hAnsi="Book Antiqua" w:cs="Times New Roman"/>
                <w:smallCaps/>
                <w:spacing w:val="-1"/>
                <w:lang w:val="lv-LV"/>
              </w:rPr>
            </w:pPr>
          </w:p>
        </w:tc>
        <w:tc>
          <w:tcPr>
            <w:tcW w:w="8013" w:type="dxa"/>
            <w:gridSpan w:val="2"/>
            <w:tcBorders>
              <w:top w:val="single" w:sz="4" w:space="0" w:color="auto"/>
            </w:tcBorders>
            <w:vAlign w:val="center"/>
          </w:tcPr>
          <w:p w14:paraId="785A3459" w14:textId="6FE33EFD" w:rsidR="00943DB4" w:rsidRPr="006A3007" w:rsidRDefault="00943DB4" w:rsidP="00943DB4">
            <w:pPr>
              <w:pStyle w:val="Sarakstarindkopa"/>
              <w:numPr>
                <w:ilvl w:val="2"/>
                <w:numId w:val="22"/>
              </w:numPr>
              <w:ind w:left="226" w:hanging="153"/>
              <w:jc w:val="both"/>
              <w:rPr>
                <w:rFonts w:ascii="Book Antiqua" w:hAnsi="Book Antiqua" w:cs="Times New Roman"/>
                <w:spacing w:val="-1"/>
                <w:sz w:val="24"/>
                <w:szCs w:val="24"/>
                <w:lang w:val="lv-LV"/>
              </w:rPr>
            </w:pPr>
            <w:r w:rsidRPr="006A3007">
              <w:rPr>
                <w:rFonts w:ascii="Book Antiqua" w:hAnsi="Book Antiqua" w:cs="Times New Roman"/>
                <w:spacing w:val="-1"/>
                <w:sz w:val="24"/>
                <w:szCs w:val="24"/>
                <w:lang w:val="lv-LV"/>
              </w:rPr>
              <w:t>Katrā vērtēšanas posmā vērtē tikai to pretendentu piedāvājumus, kuri nav noraidīti iepriekšējā vērtēšanas posmā.</w:t>
            </w:r>
          </w:p>
        </w:tc>
      </w:tr>
      <w:tr w:rsidR="00943DB4" w:rsidRPr="002C5E1C" w14:paraId="08EF8DE6" w14:textId="77777777" w:rsidTr="0068017A">
        <w:tc>
          <w:tcPr>
            <w:tcW w:w="10489" w:type="dxa"/>
            <w:gridSpan w:val="4"/>
            <w:shd w:val="clear" w:color="auto" w:fill="F2F2F2" w:themeFill="background1" w:themeFillShade="F2"/>
            <w:vAlign w:val="center"/>
          </w:tcPr>
          <w:p w14:paraId="7887B31E" w14:textId="5270ECED" w:rsidR="00943DB4" w:rsidRPr="002C5E1C" w:rsidRDefault="00943DB4" w:rsidP="00943DB4">
            <w:pPr>
              <w:pStyle w:val="Sarakstarindkopa"/>
              <w:numPr>
                <w:ilvl w:val="0"/>
                <w:numId w:val="22"/>
              </w:numPr>
              <w:jc w:val="center"/>
              <w:rPr>
                <w:rFonts w:ascii="Book Antiqua" w:hAnsi="Book Antiqua"/>
                <w:b/>
                <w:sz w:val="24"/>
                <w:szCs w:val="24"/>
              </w:rPr>
            </w:pPr>
            <w:r w:rsidRPr="002C5E1C">
              <w:rPr>
                <w:rFonts w:ascii="Book Antiqua" w:hAnsi="Book Antiqua"/>
                <w:b/>
                <w:sz w:val="24"/>
                <w:szCs w:val="24"/>
              </w:rPr>
              <w:t xml:space="preserve">LĒMUMA PAR </w:t>
            </w:r>
            <w:r w:rsidR="002A3494">
              <w:rPr>
                <w:rFonts w:ascii="Book Antiqua" w:hAnsi="Book Antiqua"/>
                <w:b/>
                <w:sz w:val="24"/>
                <w:szCs w:val="24"/>
              </w:rPr>
              <w:t>CENU APTAUJAS</w:t>
            </w:r>
            <w:r w:rsidRPr="002C5E1C">
              <w:rPr>
                <w:rFonts w:ascii="Book Antiqua" w:hAnsi="Book Antiqua"/>
                <w:b/>
                <w:sz w:val="24"/>
                <w:szCs w:val="24"/>
              </w:rPr>
              <w:t xml:space="preserve"> REZULTĀTU PIEŅEMŠANA, PAZIŅOŠANA UN LĪGUMA SLĒGŠANA</w:t>
            </w:r>
          </w:p>
        </w:tc>
      </w:tr>
      <w:tr w:rsidR="00943DB4" w:rsidRPr="00013EA2" w14:paraId="0CF8369D" w14:textId="77777777" w:rsidTr="0068017A">
        <w:trPr>
          <w:trHeight w:val="1139"/>
        </w:trPr>
        <w:tc>
          <w:tcPr>
            <w:tcW w:w="2476" w:type="dxa"/>
            <w:gridSpan w:val="2"/>
            <w:vMerge w:val="restart"/>
            <w:shd w:val="clear" w:color="auto" w:fill="F2F2F2" w:themeFill="background1" w:themeFillShade="F2"/>
          </w:tcPr>
          <w:p w14:paraId="306B33B2" w14:textId="199FB959" w:rsidR="00943DB4" w:rsidRPr="0069421C" w:rsidRDefault="00943DB4" w:rsidP="00943DB4">
            <w:pPr>
              <w:pStyle w:val="Sarakstarindkopa"/>
              <w:numPr>
                <w:ilvl w:val="1"/>
                <w:numId w:val="22"/>
              </w:numPr>
              <w:ind w:left="306"/>
              <w:rPr>
                <w:rFonts w:ascii="Book Antiqua" w:hAnsi="Book Antiqua"/>
                <w:b/>
                <w:smallCaps/>
                <w:sz w:val="24"/>
                <w:szCs w:val="24"/>
              </w:rPr>
            </w:pPr>
            <w:proofErr w:type="spellStart"/>
            <w:r w:rsidRPr="0069421C">
              <w:rPr>
                <w:rFonts w:ascii="Book Antiqua" w:hAnsi="Book Antiqua"/>
                <w:b/>
                <w:smallCaps/>
                <w:sz w:val="24"/>
                <w:szCs w:val="24"/>
              </w:rPr>
              <w:t>Lēmuma</w:t>
            </w:r>
            <w:proofErr w:type="spellEnd"/>
            <w:r w:rsidRPr="0069421C">
              <w:rPr>
                <w:rFonts w:ascii="Book Antiqua" w:hAnsi="Book Antiqua"/>
                <w:b/>
                <w:smallCaps/>
                <w:sz w:val="24"/>
                <w:szCs w:val="24"/>
              </w:rPr>
              <w:t xml:space="preserve"> par </w:t>
            </w:r>
            <w:proofErr w:type="spellStart"/>
            <w:r w:rsidR="00D336FC">
              <w:rPr>
                <w:rFonts w:ascii="Book Antiqua" w:hAnsi="Book Antiqua"/>
                <w:b/>
                <w:smallCaps/>
                <w:sz w:val="24"/>
                <w:szCs w:val="24"/>
              </w:rPr>
              <w:t>cenu</w:t>
            </w:r>
            <w:proofErr w:type="spellEnd"/>
            <w:r w:rsidR="00D336FC">
              <w:rPr>
                <w:rFonts w:ascii="Book Antiqua" w:hAnsi="Book Antiqua"/>
                <w:b/>
                <w:smallCaps/>
                <w:sz w:val="24"/>
                <w:szCs w:val="24"/>
              </w:rPr>
              <w:t xml:space="preserve"> </w:t>
            </w:r>
            <w:proofErr w:type="spellStart"/>
            <w:r w:rsidR="00D336FC">
              <w:rPr>
                <w:rFonts w:ascii="Book Antiqua" w:hAnsi="Book Antiqua"/>
                <w:b/>
                <w:smallCaps/>
                <w:sz w:val="24"/>
                <w:szCs w:val="24"/>
              </w:rPr>
              <w:t>aptaujas</w:t>
            </w:r>
            <w:proofErr w:type="spellEnd"/>
            <w:r w:rsidRPr="0069421C">
              <w:rPr>
                <w:rFonts w:ascii="Book Antiqua" w:hAnsi="Book Antiqua"/>
                <w:b/>
                <w:smallCaps/>
                <w:sz w:val="24"/>
                <w:szCs w:val="24"/>
              </w:rPr>
              <w:t xml:space="preserve"> </w:t>
            </w:r>
            <w:proofErr w:type="spellStart"/>
            <w:r w:rsidRPr="0069421C">
              <w:rPr>
                <w:rFonts w:ascii="Book Antiqua" w:hAnsi="Book Antiqua"/>
                <w:b/>
                <w:smallCaps/>
                <w:sz w:val="24"/>
                <w:szCs w:val="24"/>
              </w:rPr>
              <w:t>rezultātu</w:t>
            </w:r>
            <w:proofErr w:type="spellEnd"/>
            <w:r w:rsidRPr="0069421C">
              <w:rPr>
                <w:rFonts w:ascii="Book Antiqua" w:hAnsi="Book Antiqua"/>
                <w:b/>
                <w:smallCaps/>
                <w:sz w:val="24"/>
                <w:szCs w:val="24"/>
              </w:rPr>
              <w:t xml:space="preserve"> </w:t>
            </w:r>
            <w:proofErr w:type="spellStart"/>
            <w:r w:rsidRPr="0069421C">
              <w:rPr>
                <w:rFonts w:ascii="Book Antiqua" w:hAnsi="Book Antiqua"/>
                <w:b/>
                <w:smallCaps/>
                <w:sz w:val="24"/>
                <w:szCs w:val="24"/>
              </w:rPr>
              <w:t>pieņemšana</w:t>
            </w:r>
            <w:proofErr w:type="spellEnd"/>
            <w:r w:rsidRPr="0069421C">
              <w:rPr>
                <w:rFonts w:ascii="Book Antiqua" w:hAnsi="Book Antiqua"/>
                <w:b/>
                <w:smallCaps/>
                <w:sz w:val="24"/>
                <w:szCs w:val="24"/>
              </w:rPr>
              <w:t xml:space="preserve"> un </w:t>
            </w:r>
            <w:proofErr w:type="spellStart"/>
            <w:r w:rsidRPr="0069421C">
              <w:rPr>
                <w:rFonts w:ascii="Book Antiqua" w:hAnsi="Book Antiqua"/>
                <w:b/>
                <w:smallCaps/>
                <w:sz w:val="24"/>
                <w:szCs w:val="24"/>
              </w:rPr>
              <w:t>paziņošana</w:t>
            </w:r>
            <w:proofErr w:type="spellEnd"/>
          </w:p>
        </w:tc>
        <w:tc>
          <w:tcPr>
            <w:tcW w:w="8013" w:type="dxa"/>
            <w:gridSpan w:val="2"/>
            <w:vAlign w:val="center"/>
          </w:tcPr>
          <w:p w14:paraId="1BAB12AD" w14:textId="62AE71F7" w:rsidR="00943DB4" w:rsidRPr="0069421C" w:rsidRDefault="00877AF9" w:rsidP="00943DB4">
            <w:pPr>
              <w:pStyle w:val="Sarakstarindkopa"/>
              <w:numPr>
                <w:ilvl w:val="2"/>
                <w:numId w:val="22"/>
              </w:numPr>
              <w:ind w:left="226" w:hanging="153"/>
              <w:jc w:val="both"/>
              <w:rPr>
                <w:rFonts w:ascii="Book Antiqua" w:hAnsi="Book Antiqua" w:cs="Times New Roman"/>
                <w:spacing w:val="-1"/>
                <w:sz w:val="24"/>
                <w:szCs w:val="24"/>
                <w:lang w:val="lv-LV"/>
              </w:rPr>
            </w:pPr>
            <w:r w:rsidRPr="00877AF9">
              <w:rPr>
                <w:rFonts w:ascii="Book Antiqua" w:hAnsi="Book Antiqua" w:cs="Times New Roman"/>
                <w:spacing w:val="-1"/>
                <w:sz w:val="24"/>
                <w:szCs w:val="24"/>
                <w:lang w:val="lv-LV"/>
              </w:rPr>
              <w:t>Cenu aptaujas līguma slēgšanas tiesības tiks piešķirtas pretendentam, kurš būs iesniedzis Cenu aptaujas nolikuma prasībām atbilstošu piedāvājumu.</w:t>
            </w:r>
          </w:p>
        </w:tc>
      </w:tr>
      <w:tr w:rsidR="00943DB4" w:rsidRPr="00013EA2" w14:paraId="5B634879" w14:textId="77777777" w:rsidTr="00B90E7F">
        <w:trPr>
          <w:trHeight w:val="870"/>
        </w:trPr>
        <w:tc>
          <w:tcPr>
            <w:tcW w:w="2476" w:type="dxa"/>
            <w:gridSpan w:val="2"/>
            <w:vMerge/>
            <w:shd w:val="clear" w:color="auto" w:fill="F2F2F2" w:themeFill="background1" w:themeFillShade="F2"/>
            <w:vAlign w:val="center"/>
          </w:tcPr>
          <w:p w14:paraId="2953EE9E" w14:textId="77777777" w:rsidR="00943DB4" w:rsidRPr="00013EA2" w:rsidRDefault="00943DB4" w:rsidP="00943DB4">
            <w:pPr>
              <w:pStyle w:val="Virsraksts1"/>
              <w:numPr>
                <w:ilvl w:val="1"/>
                <w:numId w:val="5"/>
              </w:numPr>
              <w:ind w:left="606" w:right="1"/>
              <w:jc w:val="center"/>
              <w:outlineLvl w:val="0"/>
              <w:rPr>
                <w:rFonts w:ascii="Book Antiqua" w:hAnsi="Book Antiqua" w:cs="Times New Roman"/>
                <w:smallCaps/>
                <w:spacing w:val="-1"/>
                <w:lang w:val="lv-LV"/>
              </w:rPr>
            </w:pPr>
          </w:p>
        </w:tc>
        <w:tc>
          <w:tcPr>
            <w:tcW w:w="8013" w:type="dxa"/>
            <w:gridSpan w:val="2"/>
            <w:vAlign w:val="center"/>
          </w:tcPr>
          <w:p w14:paraId="13F5E51D" w14:textId="5F4136C9" w:rsidR="00943DB4" w:rsidRPr="0069421C" w:rsidRDefault="00877AF9" w:rsidP="00943DB4">
            <w:pPr>
              <w:pStyle w:val="Sarakstarindkopa"/>
              <w:numPr>
                <w:ilvl w:val="2"/>
                <w:numId w:val="22"/>
              </w:numPr>
              <w:ind w:left="226" w:hanging="153"/>
              <w:jc w:val="both"/>
              <w:rPr>
                <w:rFonts w:ascii="Book Antiqua" w:hAnsi="Book Antiqua" w:cs="Times New Roman"/>
                <w:spacing w:val="-1"/>
                <w:sz w:val="24"/>
                <w:szCs w:val="24"/>
                <w:lang w:val="lv-LV"/>
              </w:rPr>
            </w:pPr>
            <w:r w:rsidRPr="00877AF9">
              <w:rPr>
                <w:rFonts w:ascii="Book Antiqua" w:hAnsi="Book Antiqua" w:cs="Times New Roman"/>
                <w:spacing w:val="-1"/>
                <w:sz w:val="24"/>
                <w:szCs w:val="24"/>
                <w:lang w:val="lv-LV"/>
              </w:rPr>
              <w:t xml:space="preserve">Visi pretendenti tiek </w:t>
            </w:r>
            <w:proofErr w:type="spellStart"/>
            <w:r w:rsidRPr="00877AF9">
              <w:rPr>
                <w:rFonts w:ascii="Book Antiqua" w:hAnsi="Book Antiqua" w:cs="Times New Roman"/>
                <w:spacing w:val="-1"/>
                <w:sz w:val="24"/>
                <w:szCs w:val="24"/>
                <w:lang w:val="lv-LV"/>
              </w:rPr>
              <w:t>rakstveidā</w:t>
            </w:r>
            <w:proofErr w:type="spellEnd"/>
            <w:r w:rsidRPr="00877AF9">
              <w:rPr>
                <w:rFonts w:ascii="Book Antiqua" w:hAnsi="Book Antiqua" w:cs="Times New Roman"/>
                <w:spacing w:val="-1"/>
                <w:sz w:val="24"/>
                <w:szCs w:val="24"/>
                <w:lang w:val="lv-LV"/>
              </w:rPr>
              <w:t xml:space="preserve"> informēti par Cenu aptaujas rezultātu 3 (trīs) darba dienu laikā no lēmuma pieņemšanas dienas</w:t>
            </w:r>
          </w:p>
        </w:tc>
      </w:tr>
      <w:tr w:rsidR="00943DB4" w:rsidRPr="00013EA2" w14:paraId="0CDCB3AF" w14:textId="77777777" w:rsidTr="00B90E7F">
        <w:trPr>
          <w:trHeight w:val="982"/>
        </w:trPr>
        <w:tc>
          <w:tcPr>
            <w:tcW w:w="2476" w:type="dxa"/>
            <w:gridSpan w:val="2"/>
            <w:vMerge/>
            <w:shd w:val="clear" w:color="auto" w:fill="F2F2F2" w:themeFill="background1" w:themeFillShade="F2"/>
            <w:vAlign w:val="center"/>
          </w:tcPr>
          <w:p w14:paraId="0AE039FA" w14:textId="77777777" w:rsidR="00943DB4" w:rsidRPr="00013EA2" w:rsidRDefault="00943DB4" w:rsidP="00943DB4">
            <w:pPr>
              <w:pStyle w:val="Virsraksts1"/>
              <w:numPr>
                <w:ilvl w:val="1"/>
                <w:numId w:val="5"/>
              </w:numPr>
              <w:ind w:left="606" w:right="1"/>
              <w:jc w:val="center"/>
              <w:outlineLvl w:val="0"/>
              <w:rPr>
                <w:rFonts w:ascii="Book Antiqua" w:hAnsi="Book Antiqua" w:cs="Times New Roman"/>
                <w:smallCaps/>
                <w:spacing w:val="-1"/>
                <w:lang w:val="lv-LV"/>
              </w:rPr>
            </w:pPr>
          </w:p>
        </w:tc>
        <w:tc>
          <w:tcPr>
            <w:tcW w:w="8013" w:type="dxa"/>
            <w:gridSpan w:val="2"/>
            <w:vAlign w:val="center"/>
          </w:tcPr>
          <w:p w14:paraId="571CF480" w14:textId="314ACC86" w:rsidR="00943DB4" w:rsidRPr="0069421C" w:rsidRDefault="00877AF9" w:rsidP="00943DB4">
            <w:pPr>
              <w:pStyle w:val="Sarakstarindkopa"/>
              <w:numPr>
                <w:ilvl w:val="2"/>
                <w:numId w:val="22"/>
              </w:numPr>
              <w:ind w:left="226" w:hanging="153"/>
              <w:jc w:val="both"/>
              <w:rPr>
                <w:rFonts w:ascii="Book Antiqua" w:hAnsi="Book Antiqua" w:cs="Times New Roman"/>
                <w:spacing w:val="-1"/>
                <w:sz w:val="24"/>
                <w:szCs w:val="24"/>
                <w:lang w:val="lv-LV"/>
              </w:rPr>
            </w:pPr>
            <w:r w:rsidRPr="00877AF9">
              <w:rPr>
                <w:rFonts w:ascii="Book Antiqua" w:hAnsi="Book Antiqua" w:cs="Times New Roman"/>
                <w:spacing w:val="-1"/>
                <w:sz w:val="24"/>
                <w:szCs w:val="24"/>
                <w:lang w:val="lv-LV"/>
              </w:rPr>
              <w:t>Ja Cenu aptaujā nav iesniegti piedāvājumi, iepirkuma komisija pieņem lēmumu izbeigt Cenu aptauju.</w:t>
            </w:r>
          </w:p>
        </w:tc>
      </w:tr>
      <w:tr w:rsidR="00943DB4" w:rsidRPr="00013EA2" w14:paraId="600C452B" w14:textId="77777777" w:rsidTr="00F40B02">
        <w:trPr>
          <w:trHeight w:val="984"/>
        </w:trPr>
        <w:tc>
          <w:tcPr>
            <w:tcW w:w="2476" w:type="dxa"/>
            <w:gridSpan w:val="2"/>
            <w:vMerge/>
            <w:tcBorders>
              <w:bottom w:val="single" w:sz="4" w:space="0" w:color="auto"/>
            </w:tcBorders>
            <w:shd w:val="clear" w:color="auto" w:fill="F2F2F2" w:themeFill="background1" w:themeFillShade="F2"/>
            <w:vAlign w:val="center"/>
          </w:tcPr>
          <w:p w14:paraId="09E60A9B" w14:textId="77777777" w:rsidR="00943DB4" w:rsidRPr="00013EA2" w:rsidRDefault="00943DB4" w:rsidP="00943DB4">
            <w:pPr>
              <w:pStyle w:val="Virsraksts1"/>
              <w:numPr>
                <w:ilvl w:val="1"/>
                <w:numId w:val="5"/>
              </w:numPr>
              <w:ind w:left="606" w:right="1"/>
              <w:jc w:val="center"/>
              <w:outlineLvl w:val="0"/>
              <w:rPr>
                <w:rFonts w:ascii="Book Antiqua" w:hAnsi="Book Antiqua" w:cs="Times New Roman"/>
                <w:smallCaps/>
                <w:spacing w:val="-1"/>
                <w:lang w:val="lv-LV"/>
              </w:rPr>
            </w:pPr>
          </w:p>
        </w:tc>
        <w:tc>
          <w:tcPr>
            <w:tcW w:w="8013" w:type="dxa"/>
            <w:gridSpan w:val="2"/>
            <w:vAlign w:val="center"/>
          </w:tcPr>
          <w:p w14:paraId="5931A177" w14:textId="10B409F9" w:rsidR="00943DB4" w:rsidRPr="0069421C" w:rsidRDefault="00877AF9" w:rsidP="00943DB4">
            <w:pPr>
              <w:pStyle w:val="Sarakstarindkopa"/>
              <w:numPr>
                <w:ilvl w:val="2"/>
                <w:numId w:val="22"/>
              </w:numPr>
              <w:ind w:left="226" w:hanging="153"/>
              <w:jc w:val="both"/>
              <w:rPr>
                <w:rFonts w:ascii="Book Antiqua" w:hAnsi="Book Antiqua" w:cs="Times New Roman"/>
                <w:spacing w:val="-1"/>
                <w:sz w:val="24"/>
                <w:szCs w:val="24"/>
                <w:lang w:val="lv-LV"/>
              </w:rPr>
            </w:pPr>
            <w:r w:rsidRPr="00F40B02">
              <w:rPr>
                <w:rFonts w:ascii="Book Antiqua" w:hAnsi="Book Antiqua" w:cs="Times New Roman"/>
                <w:spacing w:val="-1"/>
                <w:sz w:val="24"/>
                <w:szCs w:val="24"/>
                <w:lang w:val="lv-LV"/>
              </w:rPr>
              <w:t>Iepirkuma komisija var jebkurā brīdī pārtraukt Cenu aptauju, ja tam ir objektīvs pamatojums</w:t>
            </w:r>
            <w:r w:rsidR="001C1FCD">
              <w:rPr>
                <w:rFonts w:ascii="Book Antiqua" w:hAnsi="Book Antiqua" w:cs="Times New Roman"/>
                <w:spacing w:val="-1"/>
                <w:sz w:val="24"/>
                <w:szCs w:val="24"/>
                <w:lang w:val="lv-LV"/>
              </w:rPr>
              <w:t xml:space="preserve">, </w:t>
            </w:r>
            <w:r w:rsidR="001C1FCD" w:rsidRPr="001C1FCD">
              <w:rPr>
                <w:rFonts w:ascii="Book Antiqua" w:hAnsi="Book Antiqua" w:cs="Times New Roman"/>
                <w:spacing w:val="-1"/>
                <w:sz w:val="24"/>
                <w:szCs w:val="24"/>
                <w:lang w:val="lv-LV"/>
              </w:rPr>
              <w:t xml:space="preserve"> vai zudusi nepieciešamība iegādāties Cenu aptaujas priekšmetu.</w:t>
            </w:r>
          </w:p>
        </w:tc>
      </w:tr>
      <w:tr w:rsidR="00943DB4" w:rsidRPr="00013EA2" w14:paraId="348B1BE1" w14:textId="77777777" w:rsidTr="00984A96">
        <w:trPr>
          <w:trHeight w:val="1332"/>
        </w:trPr>
        <w:tc>
          <w:tcPr>
            <w:tcW w:w="2476" w:type="dxa"/>
            <w:gridSpan w:val="2"/>
            <w:shd w:val="clear" w:color="auto" w:fill="F2F2F2" w:themeFill="background1" w:themeFillShade="F2"/>
          </w:tcPr>
          <w:p w14:paraId="51C674E3" w14:textId="009C248B" w:rsidR="00943DB4" w:rsidRPr="0069421C" w:rsidRDefault="00877AF9" w:rsidP="00943DB4">
            <w:pPr>
              <w:pStyle w:val="Sarakstarindkopa"/>
              <w:numPr>
                <w:ilvl w:val="1"/>
                <w:numId w:val="22"/>
              </w:numPr>
              <w:ind w:left="306"/>
              <w:rPr>
                <w:rFonts w:ascii="Book Antiqua" w:hAnsi="Book Antiqua"/>
                <w:b/>
                <w:smallCaps/>
                <w:sz w:val="24"/>
                <w:szCs w:val="24"/>
              </w:rPr>
            </w:pPr>
            <w:proofErr w:type="spellStart"/>
            <w:r>
              <w:rPr>
                <w:rFonts w:ascii="Book Antiqua" w:hAnsi="Book Antiqua"/>
                <w:b/>
                <w:smallCaps/>
                <w:sz w:val="24"/>
                <w:szCs w:val="24"/>
              </w:rPr>
              <w:t>cenu</w:t>
            </w:r>
            <w:proofErr w:type="spellEnd"/>
            <w:r>
              <w:rPr>
                <w:rFonts w:ascii="Book Antiqua" w:hAnsi="Book Antiqua"/>
                <w:b/>
                <w:smallCaps/>
                <w:sz w:val="24"/>
                <w:szCs w:val="24"/>
              </w:rPr>
              <w:t xml:space="preserve"> </w:t>
            </w:r>
            <w:proofErr w:type="spellStart"/>
            <w:r>
              <w:rPr>
                <w:rFonts w:ascii="Book Antiqua" w:hAnsi="Book Antiqua"/>
                <w:b/>
                <w:smallCaps/>
                <w:sz w:val="24"/>
                <w:szCs w:val="24"/>
              </w:rPr>
              <w:t>aptaujas</w:t>
            </w:r>
            <w:proofErr w:type="spellEnd"/>
            <w:r w:rsidR="00943DB4" w:rsidRPr="0069421C">
              <w:rPr>
                <w:rFonts w:ascii="Book Antiqua" w:hAnsi="Book Antiqua"/>
                <w:b/>
                <w:smallCaps/>
                <w:sz w:val="24"/>
                <w:szCs w:val="24"/>
              </w:rPr>
              <w:t xml:space="preserve"> </w:t>
            </w:r>
            <w:proofErr w:type="spellStart"/>
            <w:r w:rsidR="00943DB4" w:rsidRPr="0069421C">
              <w:rPr>
                <w:rFonts w:ascii="Book Antiqua" w:hAnsi="Book Antiqua"/>
                <w:b/>
                <w:smallCaps/>
                <w:sz w:val="24"/>
                <w:szCs w:val="24"/>
              </w:rPr>
              <w:t>līguma</w:t>
            </w:r>
            <w:proofErr w:type="spellEnd"/>
            <w:r w:rsidR="00943DB4" w:rsidRPr="0069421C">
              <w:rPr>
                <w:rFonts w:ascii="Book Antiqua" w:hAnsi="Book Antiqua"/>
                <w:b/>
                <w:smallCaps/>
                <w:sz w:val="24"/>
                <w:szCs w:val="24"/>
              </w:rPr>
              <w:t xml:space="preserve"> </w:t>
            </w:r>
            <w:proofErr w:type="spellStart"/>
            <w:r w:rsidR="00943DB4" w:rsidRPr="0069421C">
              <w:rPr>
                <w:rFonts w:ascii="Book Antiqua" w:hAnsi="Book Antiqua"/>
                <w:b/>
                <w:smallCaps/>
                <w:sz w:val="24"/>
                <w:szCs w:val="24"/>
              </w:rPr>
              <w:t>slēgšana</w:t>
            </w:r>
            <w:proofErr w:type="spellEnd"/>
          </w:p>
        </w:tc>
        <w:tc>
          <w:tcPr>
            <w:tcW w:w="8013" w:type="dxa"/>
            <w:gridSpan w:val="2"/>
            <w:vAlign w:val="center"/>
          </w:tcPr>
          <w:p w14:paraId="457F0261" w14:textId="20112FA5" w:rsidR="005C115D" w:rsidRPr="00877AF9" w:rsidRDefault="00877AF9" w:rsidP="005C115D">
            <w:pPr>
              <w:ind w:left="100"/>
              <w:jc w:val="both"/>
              <w:rPr>
                <w:rFonts w:ascii="Book Antiqua" w:hAnsi="Book Antiqua"/>
                <w:spacing w:val="-1"/>
              </w:rPr>
            </w:pPr>
            <w:r w:rsidRPr="00877AF9">
              <w:rPr>
                <w:rFonts w:ascii="Book Antiqua" w:hAnsi="Book Antiqua"/>
                <w:spacing w:val="-1"/>
              </w:rPr>
              <w:t>Pasūtītājs  slēdz  ar  Cenu aptaujas  uzvarētāju  līgumu. Līgums tiek sagatavots pamatojoties uz iepirkuma komisijas lēmumu par Cenu aptaujas līguma slēgšanu un Cenu aptaujas uzvarētāja iesniegto piedāvājumu.</w:t>
            </w:r>
          </w:p>
        </w:tc>
      </w:tr>
      <w:tr w:rsidR="00943DB4" w:rsidRPr="00013EA2" w14:paraId="2457ED5B" w14:textId="77777777" w:rsidTr="0068017A">
        <w:tc>
          <w:tcPr>
            <w:tcW w:w="10489" w:type="dxa"/>
            <w:gridSpan w:val="4"/>
            <w:shd w:val="clear" w:color="auto" w:fill="F2F2F2" w:themeFill="background1" w:themeFillShade="F2"/>
            <w:vAlign w:val="center"/>
          </w:tcPr>
          <w:p w14:paraId="2F211CBB" w14:textId="1540B068" w:rsidR="00943DB4" w:rsidRPr="00F22241" w:rsidRDefault="00943DB4" w:rsidP="00943DB4">
            <w:pPr>
              <w:pStyle w:val="Sarakstarindkopa"/>
              <w:numPr>
                <w:ilvl w:val="0"/>
                <w:numId w:val="22"/>
              </w:numPr>
              <w:jc w:val="center"/>
              <w:rPr>
                <w:rFonts w:ascii="Book Antiqua" w:hAnsi="Book Antiqua"/>
                <w:b/>
                <w:sz w:val="24"/>
                <w:szCs w:val="24"/>
              </w:rPr>
            </w:pPr>
            <w:r w:rsidRPr="00F22241">
              <w:rPr>
                <w:rFonts w:ascii="Book Antiqua" w:hAnsi="Book Antiqua"/>
                <w:b/>
                <w:sz w:val="24"/>
                <w:szCs w:val="24"/>
              </w:rPr>
              <w:lastRenderedPageBreak/>
              <w:t>PERSONAS DATU AIZSARDZĪBA</w:t>
            </w:r>
          </w:p>
        </w:tc>
      </w:tr>
      <w:tr w:rsidR="00943DB4" w:rsidRPr="00013EA2" w14:paraId="22B509BA" w14:textId="77777777" w:rsidTr="0068017A">
        <w:trPr>
          <w:trHeight w:val="1699"/>
        </w:trPr>
        <w:tc>
          <w:tcPr>
            <w:tcW w:w="10489" w:type="dxa"/>
            <w:gridSpan w:val="4"/>
            <w:shd w:val="clear" w:color="auto" w:fill="FFFFFF" w:themeFill="background1"/>
            <w:vAlign w:val="center"/>
          </w:tcPr>
          <w:p w14:paraId="5C39711B" w14:textId="3480346B" w:rsidR="00943DB4" w:rsidRPr="00013EA2" w:rsidRDefault="00943DB4" w:rsidP="00943DB4">
            <w:pPr>
              <w:jc w:val="both"/>
              <w:rPr>
                <w:rFonts w:ascii="Book Antiqua" w:hAnsi="Book Antiqua"/>
              </w:rPr>
            </w:pPr>
            <w:r w:rsidRPr="00013EA2">
              <w:rPr>
                <w:rFonts w:ascii="Book Antiqua" w:hAnsi="Book Antiqua"/>
              </w:rPr>
              <w:t>SIA “VALMIERAS NAMSAIMNIEKS”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tc>
      </w:tr>
      <w:tr w:rsidR="00943DB4" w:rsidRPr="00013EA2" w14:paraId="219D0589" w14:textId="77777777" w:rsidTr="0068017A">
        <w:tc>
          <w:tcPr>
            <w:tcW w:w="10489" w:type="dxa"/>
            <w:gridSpan w:val="4"/>
            <w:shd w:val="clear" w:color="auto" w:fill="F2F2F2" w:themeFill="background1" w:themeFillShade="F2"/>
            <w:vAlign w:val="center"/>
          </w:tcPr>
          <w:p w14:paraId="1642F426" w14:textId="269369F1" w:rsidR="00943DB4" w:rsidRPr="00F22241" w:rsidRDefault="00943DB4" w:rsidP="00943DB4">
            <w:pPr>
              <w:pStyle w:val="Sarakstarindkopa"/>
              <w:numPr>
                <w:ilvl w:val="0"/>
                <w:numId w:val="22"/>
              </w:numPr>
              <w:jc w:val="center"/>
              <w:rPr>
                <w:rFonts w:ascii="Book Antiqua" w:hAnsi="Book Antiqua"/>
                <w:b/>
                <w:sz w:val="24"/>
                <w:szCs w:val="24"/>
              </w:rPr>
            </w:pPr>
            <w:r w:rsidRPr="00F22241">
              <w:rPr>
                <w:rFonts w:ascii="Book Antiqua" w:hAnsi="Book Antiqua"/>
                <w:b/>
                <w:sz w:val="24"/>
                <w:szCs w:val="24"/>
              </w:rPr>
              <w:t>IEPIRKUMA NOLIKUMA PIELIKUMI</w:t>
            </w:r>
          </w:p>
        </w:tc>
      </w:tr>
      <w:tr w:rsidR="00943DB4" w:rsidRPr="00013EA2" w14:paraId="0EEEFFDF" w14:textId="77777777" w:rsidTr="0068017A">
        <w:tc>
          <w:tcPr>
            <w:tcW w:w="2365" w:type="dxa"/>
            <w:shd w:val="clear" w:color="auto" w:fill="F2F2F2" w:themeFill="background1" w:themeFillShade="F2"/>
            <w:vAlign w:val="center"/>
          </w:tcPr>
          <w:p w14:paraId="1FEA274C" w14:textId="1D22A062" w:rsidR="00943DB4" w:rsidRPr="00F22241" w:rsidRDefault="00943DB4" w:rsidP="00943DB4">
            <w:pPr>
              <w:pStyle w:val="Sarakstarindkopa"/>
              <w:numPr>
                <w:ilvl w:val="1"/>
                <w:numId w:val="22"/>
              </w:numPr>
              <w:ind w:left="306"/>
              <w:rPr>
                <w:rFonts w:ascii="Book Antiqua" w:hAnsi="Book Antiqua"/>
                <w:b/>
                <w:smallCaps/>
                <w:sz w:val="24"/>
                <w:szCs w:val="24"/>
              </w:rPr>
            </w:pPr>
            <w:proofErr w:type="spellStart"/>
            <w:r w:rsidRPr="00F22241">
              <w:rPr>
                <w:rFonts w:ascii="Book Antiqua" w:hAnsi="Book Antiqua"/>
                <w:b/>
                <w:smallCaps/>
                <w:sz w:val="24"/>
                <w:szCs w:val="24"/>
              </w:rPr>
              <w:t>Pielikums</w:t>
            </w:r>
            <w:proofErr w:type="spellEnd"/>
            <w:r w:rsidRPr="00F22241">
              <w:rPr>
                <w:rFonts w:ascii="Book Antiqua" w:hAnsi="Book Antiqua"/>
                <w:b/>
                <w:smallCaps/>
                <w:sz w:val="24"/>
                <w:szCs w:val="24"/>
              </w:rPr>
              <w:t xml:space="preserve"> Nr.1</w:t>
            </w:r>
          </w:p>
        </w:tc>
        <w:tc>
          <w:tcPr>
            <w:tcW w:w="8124" w:type="dxa"/>
            <w:gridSpan w:val="3"/>
            <w:vAlign w:val="center"/>
          </w:tcPr>
          <w:p w14:paraId="74F24FDE" w14:textId="1D11B56C" w:rsidR="00943DB4" w:rsidRPr="00270EF5" w:rsidRDefault="00943DB4" w:rsidP="00943DB4">
            <w:pPr>
              <w:pStyle w:val="Virsraksts1"/>
              <w:ind w:left="0" w:right="1"/>
              <w:outlineLvl w:val="0"/>
              <w:rPr>
                <w:rFonts w:ascii="Book Antiqua" w:hAnsi="Book Antiqua" w:cs="Times New Roman"/>
                <w:b w:val="0"/>
                <w:spacing w:val="-1"/>
                <w:lang w:val="lv-LV"/>
              </w:rPr>
            </w:pPr>
            <w:r w:rsidRPr="00270EF5">
              <w:rPr>
                <w:rFonts w:ascii="Book Antiqua" w:hAnsi="Book Antiqua" w:cs="Times New Roman"/>
                <w:b w:val="0"/>
                <w:spacing w:val="-1"/>
                <w:lang w:val="lv-LV"/>
              </w:rPr>
              <w:t>Pieteikuma veidlapa</w:t>
            </w:r>
          </w:p>
        </w:tc>
      </w:tr>
      <w:tr w:rsidR="00943DB4" w:rsidRPr="00013EA2" w14:paraId="109ABC57" w14:textId="77777777" w:rsidTr="0068017A">
        <w:tc>
          <w:tcPr>
            <w:tcW w:w="2365" w:type="dxa"/>
            <w:shd w:val="clear" w:color="auto" w:fill="F2F2F2" w:themeFill="background1" w:themeFillShade="F2"/>
            <w:vAlign w:val="center"/>
          </w:tcPr>
          <w:p w14:paraId="01DACA2F" w14:textId="5C11F513" w:rsidR="00943DB4" w:rsidRPr="00F22241" w:rsidRDefault="00943DB4" w:rsidP="00943DB4">
            <w:pPr>
              <w:pStyle w:val="Sarakstarindkopa"/>
              <w:numPr>
                <w:ilvl w:val="1"/>
                <w:numId w:val="22"/>
              </w:numPr>
              <w:ind w:left="306"/>
              <w:rPr>
                <w:rFonts w:ascii="Book Antiqua" w:hAnsi="Book Antiqua"/>
                <w:b/>
                <w:smallCaps/>
                <w:sz w:val="24"/>
                <w:szCs w:val="24"/>
              </w:rPr>
            </w:pPr>
            <w:proofErr w:type="spellStart"/>
            <w:r w:rsidRPr="00F22241">
              <w:rPr>
                <w:rFonts w:ascii="Book Antiqua" w:hAnsi="Book Antiqua"/>
                <w:b/>
                <w:smallCaps/>
                <w:sz w:val="24"/>
                <w:szCs w:val="24"/>
              </w:rPr>
              <w:t>Pielikums</w:t>
            </w:r>
            <w:proofErr w:type="spellEnd"/>
            <w:r w:rsidRPr="00F22241">
              <w:rPr>
                <w:rFonts w:ascii="Book Antiqua" w:hAnsi="Book Antiqua"/>
                <w:b/>
                <w:smallCaps/>
                <w:sz w:val="24"/>
                <w:szCs w:val="24"/>
              </w:rPr>
              <w:t xml:space="preserve"> Nr.2</w:t>
            </w:r>
          </w:p>
        </w:tc>
        <w:tc>
          <w:tcPr>
            <w:tcW w:w="8124" w:type="dxa"/>
            <w:gridSpan w:val="3"/>
            <w:vAlign w:val="center"/>
          </w:tcPr>
          <w:p w14:paraId="418B1B15" w14:textId="0E1EE2D8" w:rsidR="00943DB4" w:rsidRPr="00270EF5" w:rsidRDefault="00943DB4" w:rsidP="00943DB4">
            <w:pPr>
              <w:pStyle w:val="ListParagraph1"/>
              <w:autoSpaceDE w:val="0"/>
              <w:autoSpaceDN w:val="0"/>
              <w:adjustRightInd w:val="0"/>
              <w:ind w:left="0"/>
              <w:rPr>
                <w:rFonts w:ascii="Book Antiqua" w:hAnsi="Book Antiqua"/>
                <w:lang w:bidi="lo-LA"/>
              </w:rPr>
            </w:pPr>
            <w:r w:rsidRPr="00270EF5">
              <w:rPr>
                <w:rFonts w:ascii="Book Antiqua" w:hAnsi="Book Antiqua"/>
                <w:spacing w:val="-1"/>
              </w:rPr>
              <w:t xml:space="preserve">Tehniskā specifikācija  </w:t>
            </w:r>
            <w:r w:rsidR="00CD681C" w:rsidRPr="00270EF5">
              <w:rPr>
                <w:rFonts w:ascii="Book Antiqua" w:hAnsi="Book Antiqua"/>
                <w:spacing w:val="-1"/>
              </w:rPr>
              <w:t>- tehniskais piedāvājums</w:t>
            </w:r>
          </w:p>
        </w:tc>
      </w:tr>
      <w:tr w:rsidR="00353225" w:rsidRPr="00013EA2" w14:paraId="38311D72" w14:textId="77777777" w:rsidTr="0068017A">
        <w:tc>
          <w:tcPr>
            <w:tcW w:w="2365" w:type="dxa"/>
            <w:shd w:val="clear" w:color="auto" w:fill="F2F2F2" w:themeFill="background1" w:themeFillShade="F2"/>
            <w:vAlign w:val="center"/>
          </w:tcPr>
          <w:p w14:paraId="23B0890E" w14:textId="0ADE6007" w:rsidR="00353225" w:rsidRPr="00F22241" w:rsidRDefault="00353225" w:rsidP="00943DB4">
            <w:pPr>
              <w:pStyle w:val="Sarakstarindkopa"/>
              <w:numPr>
                <w:ilvl w:val="1"/>
                <w:numId w:val="22"/>
              </w:numPr>
              <w:ind w:left="306"/>
              <w:rPr>
                <w:rFonts w:ascii="Book Antiqua" w:hAnsi="Book Antiqua"/>
                <w:b/>
                <w:smallCaps/>
                <w:sz w:val="24"/>
                <w:szCs w:val="24"/>
              </w:rPr>
            </w:pPr>
            <w:proofErr w:type="spellStart"/>
            <w:r w:rsidRPr="00F22241">
              <w:rPr>
                <w:rFonts w:ascii="Book Antiqua" w:hAnsi="Book Antiqua"/>
                <w:b/>
                <w:smallCaps/>
                <w:sz w:val="24"/>
                <w:szCs w:val="24"/>
              </w:rPr>
              <w:t>Pielikums</w:t>
            </w:r>
            <w:proofErr w:type="spellEnd"/>
            <w:r w:rsidRPr="00F22241">
              <w:rPr>
                <w:rFonts w:ascii="Book Antiqua" w:hAnsi="Book Antiqua"/>
                <w:b/>
                <w:smallCaps/>
                <w:sz w:val="24"/>
                <w:szCs w:val="24"/>
              </w:rPr>
              <w:t xml:space="preserve"> Nr.3</w:t>
            </w:r>
          </w:p>
        </w:tc>
        <w:tc>
          <w:tcPr>
            <w:tcW w:w="8124" w:type="dxa"/>
            <w:gridSpan w:val="3"/>
            <w:vAlign w:val="center"/>
          </w:tcPr>
          <w:p w14:paraId="4686B095" w14:textId="3C805E5A" w:rsidR="00353225" w:rsidRPr="00270EF5" w:rsidRDefault="00353225" w:rsidP="00943DB4">
            <w:pPr>
              <w:pStyle w:val="ListParagraph1"/>
              <w:autoSpaceDE w:val="0"/>
              <w:autoSpaceDN w:val="0"/>
              <w:adjustRightInd w:val="0"/>
              <w:ind w:left="0"/>
              <w:rPr>
                <w:rFonts w:ascii="Book Antiqua" w:hAnsi="Book Antiqua"/>
                <w:spacing w:val="-1"/>
              </w:rPr>
            </w:pPr>
            <w:r w:rsidRPr="00270EF5">
              <w:rPr>
                <w:rFonts w:ascii="Book Antiqua" w:hAnsi="Book Antiqua"/>
              </w:rPr>
              <w:t>Pretendenta pieredzes apraksts</w:t>
            </w:r>
          </w:p>
        </w:tc>
      </w:tr>
      <w:tr w:rsidR="00943DB4" w:rsidRPr="00013EA2" w14:paraId="07B62F50" w14:textId="77777777" w:rsidTr="0068017A">
        <w:tc>
          <w:tcPr>
            <w:tcW w:w="2365" w:type="dxa"/>
            <w:shd w:val="clear" w:color="auto" w:fill="F2F2F2" w:themeFill="background1" w:themeFillShade="F2"/>
            <w:vAlign w:val="center"/>
          </w:tcPr>
          <w:p w14:paraId="1B381991" w14:textId="509AFF41" w:rsidR="00943DB4" w:rsidRPr="00F22241" w:rsidRDefault="00943DB4" w:rsidP="00943DB4">
            <w:pPr>
              <w:pStyle w:val="Sarakstarindkopa"/>
              <w:numPr>
                <w:ilvl w:val="1"/>
                <w:numId w:val="22"/>
              </w:numPr>
              <w:ind w:left="306"/>
              <w:rPr>
                <w:rFonts w:ascii="Book Antiqua" w:hAnsi="Book Antiqua"/>
                <w:b/>
                <w:smallCaps/>
                <w:sz w:val="24"/>
                <w:szCs w:val="24"/>
              </w:rPr>
            </w:pPr>
            <w:proofErr w:type="spellStart"/>
            <w:r w:rsidRPr="00F22241">
              <w:rPr>
                <w:rFonts w:ascii="Book Antiqua" w:hAnsi="Book Antiqua"/>
                <w:b/>
                <w:smallCaps/>
                <w:sz w:val="24"/>
                <w:szCs w:val="24"/>
              </w:rPr>
              <w:t>Pielikums</w:t>
            </w:r>
            <w:proofErr w:type="spellEnd"/>
            <w:r w:rsidRPr="00F22241">
              <w:rPr>
                <w:rFonts w:ascii="Book Antiqua" w:hAnsi="Book Antiqua"/>
                <w:b/>
                <w:smallCaps/>
                <w:sz w:val="24"/>
                <w:szCs w:val="24"/>
              </w:rPr>
              <w:t xml:space="preserve"> Nr.</w:t>
            </w:r>
            <w:r w:rsidR="00353225">
              <w:rPr>
                <w:rFonts w:ascii="Book Antiqua" w:hAnsi="Book Antiqua"/>
                <w:b/>
                <w:smallCaps/>
                <w:sz w:val="24"/>
                <w:szCs w:val="24"/>
              </w:rPr>
              <w:t>4</w:t>
            </w:r>
          </w:p>
        </w:tc>
        <w:tc>
          <w:tcPr>
            <w:tcW w:w="8124" w:type="dxa"/>
            <w:gridSpan w:val="3"/>
            <w:vAlign w:val="center"/>
          </w:tcPr>
          <w:p w14:paraId="52399FD9" w14:textId="61240ECC" w:rsidR="00943DB4" w:rsidRPr="00270EF5" w:rsidRDefault="00943DB4" w:rsidP="00943DB4">
            <w:pPr>
              <w:pStyle w:val="Virsraksts1"/>
              <w:ind w:left="0" w:right="1"/>
              <w:outlineLvl w:val="0"/>
              <w:rPr>
                <w:rFonts w:ascii="Book Antiqua" w:hAnsi="Book Antiqua" w:cs="Times New Roman"/>
                <w:b w:val="0"/>
                <w:spacing w:val="-1"/>
                <w:lang w:val="lv-LV"/>
              </w:rPr>
            </w:pPr>
            <w:r w:rsidRPr="00270EF5">
              <w:rPr>
                <w:rFonts w:ascii="Book Antiqua" w:hAnsi="Book Antiqua" w:cs="Times New Roman"/>
                <w:b w:val="0"/>
                <w:spacing w:val="-1"/>
                <w:lang w:val="lv-LV"/>
              </w:rPr>
              <w:t xml:space="preserve">Finanšu piedāvājuma veidlapa </w:t>
            </w:r>
            <w:r w:rsidRPr="00270EF5">
              <w:rPr>
                <w:rFonts w:ascii="Book Antiqua" w:hAnsi="Book Antiqua"/>
                <w:lang w:bidi="lo-LA"/>
              </w:rPr>
              <w:t xml:space="preserve"> </w:t>
            </w:r>
          </w:p>
        </w:tc>
      </w:tr>
      <w:tr w:rsidR="00943DB4" w:rsidRPr="00013EA2" w14:paraId="700F48EF" w14:textId="77777777" w:rsidTr="0068017A">
        <w:tc>
          <w:tcPr>
            <w:tcW w:w="2365" w:type="dxa"/>
            <w:shd w:val="clear" w:color="auto" w:fill="F2F2F2" w:themeFill="background1" w:themeFillShade="F2"/>
            <w:vAlign w:val="center"/>
          </w:tcPr>
          <w:p w14:paraId="7341BD9E" w14:textId="44C9704A" w:rsidR="00943DB4" w:rsidRPr="00F22241" w:rsidRDefault="00943DB4" w:rsidP="00943DB4">
            <w:pPr>
              <w:pStyle w:val="Sarakstarindkopa"/>
              <w:numPr>
                <w:ilvl w:val="1"/>
                <w:numId w:val="22"/>
              </w:numPr>
              <w:ind w:left="306"/>
              <w:rPr>
                <w:rFonts w:ascii="Book Antiqua" w:hAnsi="Book Antiqua"/>
                <w:b/>
                <w:smallCaps/>
                <w:sz w:val="24"/>
                <w:szCs w:val="24"/>
              </w:rPr>
            </w:pPr>
            <w:proofErr w:type="spellStart"/>
            <w:r w:rsidRPr="00F22241">
              <w:rPr>
                <w:rFonts w:ascii="Book Antiqua" w:hAnsi="Book Antiqua"/>
                <w:b/>
                <w:smallCaps/>
                <w:sz w:val="24"/>
                <w:szCs w:val="24"/>
              </w:rPr>
              <w:t>Pielikums</w:t>
            </w:r>
            <w:proofErr w:type="spellEnd"/>
            <w:r w:rsidRPr="00F22241">
              <w:rPr>
                <w:rFonts w:ascii="Book Antiqua" w:hAnsi="Book Antiqua"/>
                <w:b/>
                <w:smallCaps/>
                <w:sz w:val="24"/>
                <w:szCs w:val="24"/>
              </w:rPr>
              <w:t xml:space="preserve"> Nr.</w:t>
            </w:r>
            <w:r w:rsidR="00353225">
              <w:rPr>
                <w:rFonts w:ascii="Book Antiqua" w:hAnsi="Book Antiqua"/>
                <w:b/>
                <w:smallCaps/>
                <w:sz w:val="24"/>
                <w:szCs w:val="24"/>
              </w:rPr>
              <w:t>5</w:t>
            </w:r>
          </w:p>
        </w:tc>
        <w:tc>
          <w:tcPr>
            <w:tcW w:w="8124" w:type="dxa"/>
            <w:gridSpan w:val="3"/>
            <w:vAlign w:val="center"/>
          </w:tcPr>
          <w:p w14:paraId="3C144106" w14:textId="3F58A2B1" w:rsidR="00943DB4" w:rsidRPr="00270EF5" w:rsidRDefault="00943DB4" w:rsidP="00943DB4">
            <w:pPr>
              <w:pStyle w:val="Virsraksts1"/>
              <w:ind w:left="0" w:right="1"/>
              <w:outlineLvl w:val="0"/>
              <w:rPr>
                <w:rFonts w:ascii="Book Antiqua" w:hAnsi="Book Antiqua" w:cs="Times New Roman"/>
                <w:b w:val="0"/>
                <w:bCs w:val="0"/>
                <w:spacing w:val="-1"/>
                <w:lang w:val="lv-LV"/>
              </w:rPr>
            </w:pPr>
            <w:proofErr w:type="spellStart"/>
            <w:r w:rsidRPr="00270EF5">
              <w:rPr>
                <w:rFonts w:ascii="Book Antiqua" w:hAnsi="Book Antiqua"/>
                <w:b w:val="0"/>
                <w:bCs w:val="0"/>
                <w:lang w:bidi="lo-LA"/>
              </w:rPr>
              <w:t>Līguma</w:t>
            </w:r>
            <w:proofErr w:type="spellEnd"/>
            <w:r w:rsidRPr="00270EF5">
              <w:rPr>
                <w:rFonts w:ascii="Book Antiqua" w:hAnsi="Book Antiqua"/>
                <w:b w:val="0"/>
                <w:bCs w:val="0"/>
                <w:lang w:bidi="lo-LA"/>
              </w:rPr>
              <w:t xml:space="preserve"> </w:t>
            </w:r>
            <w:proofErr w:type="spellStart"/>
            <w:r w:rsidRPr="00270EF5">
              <w:rPr>
                <w:rFonts w:ascii="Book Antiqua" w:hAnsi="Book Antiqua"/>
                <w:b w:val="0"/>
                <w:bCs w:val="0"/>
                <w:lang w:bidi="lo-LA"/>
              </w:rPr>
              <w:t>projekts</w:t>
            </w:r>
            <w:proofErr w:type="spellEnd"/>
          </w:p>
        </w:tc>
      </w:tr>
    </w:tbl>
    <w:p w14:paraId="6DF70631" w14:textId="7E62523F" w:rsidR="00F22241" w:rsidRDefault="00F22241" w:rsidP="00F22241">
      <w:pPr>
        <w:pStyle w:val="Sarakstarindkopa"/>
        <w:ind w:left="360"/>
        <w:rPr>
          <w:rFonts w:ascii="Book Antiqua" w:hAnsi="Book Antiqua"/>
          <w:b/>
          <w:sz w:val="24"/>
          <w:szCs w:val="24"/>
        </w:rPr>
      </w:pPr>
    </w:p>
    <w:p w14:paraId="1CFA2836" w14:textId="59AD6E3C" w:rsidR="00CD681C" w:rsidRDefault="00CD681C">
      <w:pPr>
        <w:suppressAutoHyphens w:val="0"/>
        <w:spacing w:after="200" w:line="276" w:lineRule="auto"/>
        <w:rPr>
          <w:rFonts w:ascii="Book Antiqua" w:eastAsiaTheme="minorHAnsi" w:hAnsi="Book Antiqua" w:cstheme="minorBidi"/>
          <w:b/>
          <w:lang w:val="en-US" w:eastAsia="en-US"/>
        </w:rPr>
      </w:pPr>
      <w:r>
        <w:rPr>
          <w:rFonts w:ascii="Book Antiqua" w:eastAsiaTheme="minorHAnsi" w:hAnsi="Book Antiqua" w:cstheme="minorBidi"/>
          <w:b/>
          <w:lang w:val="en-US" w:eastAsia="en-US"/>
        </w:rPr>
        <w:br w:type="page"/>
      </w:r>
    </w:p>
    <w:p w14:paraId="394CCEEC" w14:textId="77777777" w:rsidR="00CD681C" w:rsidRDefault="00CD681C" w:rsidP="00CD681C">
      <w:pPr>
        <w:pStyle w:val="Pamatteksts"/>
        <w:ind w:left="5670"/>
        <w:rPr>
          <w:rFonts w:ascii="Book Antiqua" w:hAnsi="Book Antiqua"/>
          <w:iCs/>
          <w:spacing w:val="-1"/>
          <w:sz w:val="22"/>
          <w:lang w:val="lv-LV"/>
        </w:rPr>
      </w:pPr>
      <w:r>
        <w:rPr>
          <w:rFonts w:ascii="Book Antiqua" w:hAnsi="Book Antiqua"/>
          <w:iCs/>
          <w:spacing w:val="-1"/>
          <w:sz w:val="22"/>
          <w:lang w:val="lv-LV"/>
        </w:rPr>
        <w:lastRenderedPageBreak/>
        <w:t>Pielikums Nr.1</w:t>
      </w:r>
    </w:p>
    <w:p w14:paraId="52AB155D" w14:textId="77777777" w:rsidR="00CD681C" w:rsidRDefault="00CD681C" w:rsidP="00CD681C">
      <w:pPr>
        <w:pStyle w:val="Pamatteksts"/>
        <w:ind w:left="5670"/>
        <w:rPr>
          <w:rFonts w:ascii="Book Antiqua" w:hAnsi="Book Antiqua"/>
          <w:iCs/>
          <w:spacing w:val="-1"/>
          <w:sz w:val="22"/>
          <w:lang w:val="lv-LV"/>
        </w:rPr>
      </w:pPr>
      <w:r>
        <w:rPr>
          <w:rFonts w:ascii="Book Antiqua" w:hAnsi="Book Antiqua"/>
          <w:iCs/>
          <w:spacing w:val="-1"/>
          <w:sz w:val="22"/>
          <w:lang w:val="lv-LV"/>
        </w:rPr>
        <w:t>Cenu aptaujai Nr.VN202</w:t>
      </w:r>
      <w:r w:rsidRPr="00CC1D90">
        <w:rPr>
          <w:rFonts w:ascii="Book Antiqua" w:hAnsi="Book Antiqua"/>
          <w:iCs/>
          <w:spacing w:val="-1"/>
          <w:sz w:val="22"/>
          <w:lang w:val="lv-LV"/>
        </w:rPr>
        <w:t>2/3CA</w:t>
      </w:r>
    </w:p>
    <w:p w14:paraId="085F84A1" w14:textId="77777777" w:rsidR="00CD681C" w:rsidRDefault="00CD681C" w:rsidP="00CD681C">
      <w:pPr>
        <w:jc w:val="right"/>
        <w:rPr>
          <w:rFonts w:ascii="Book Antiqua" w:hAnsi="Book Antiqua"/>
        </w:rPr>
      </w:pPr>
    </w:p>
    <w:p w14:paraId="536FC0EB" w14:textId="77777777" w:rsidR="00CD681C" w:rsidRDefault="00CD681C" w:rsidP="00CD681C">
      <w:pPr>
        <w:jc w:val="right"/>
        <w:rPr>
          <w:rFonts w:ascii="Book Antiqua" w:hAnsi="Book Antiqua"/>
        </w:rPr>
      </w:pPr>
    </w:p>
    <w:p w14:paraId="0148EC90" w14:textId="77777777" w:rsidR="00CD681C" w:rsidRPr="00CC1D90" w:rsidRDefault="00CD681C" w:rsidP="00CD681C">
      <w:pPr>
        <w:autoSpaceDE w:val="0"/>
        <w:autoSpaceDN w:val="0"/>
        <w:adjustRightInd w:val="0"/>
        <w:jc w:val="center"/>
        <w:rPr>
          <w:rFonts w:ascii="Book Antiqua" w:hAnsi="Book Antiqua"/>
          <w:b/>
          <w:smallCaps/>
          <w:lang w:bidi="lo-LA"/>
        </w:rPr>
      </w:pPr>
      <w:r w:rsidRPr="00CC1D90">
        <w:rPr>
          <w:rFonts w:ascii="Book Antiqua" w:hAnsi="Book Antiqua"/>
          <w:b/>
          <w:smallCaps/>
          <w:lang w:bidi="lo-LA"/>
        </w:rPr>
        <w:t xml:space="preserve">Pieteikums par piedalīšanos </w:t>
      </w:r>
      <w:bookmarkStart w:id="3" w:name="_Hlk62477110"/>
      <w:r w:rsidRPr="00CC1D90">
        <w:rPr>
          <w:rFonts w:ascii="Book Antiqua" w:hAnsi="Book Antiqua"/>
          <w:b/>
          <w:smallCaps/>
          <w:lang w:bidi="lo-LA"/>
        </w:rPr>
        <w:t>cenu aptaujā</w:t>
      </w:r>
    </w:p>
    <w:p w14:paraId="65A80715" w14:textId="77777777" w:rsidR="00CD681C" w:rsidRDefault="00CD681C" w:rsidP="00CD681C">
      <w:pPr>
        <w:autoSpaceDE w:val="0"/>
        <w:autoSpaceDN w:val="0"/>
        <w:adjustRightInd w:val="0"/>
        <w:jc w:val="center"/>
        <w:rPr>
          <w:rFonts w:ascii="Book Antiqua" w:hAnsi="Book Antiqua"/>
          <w:b/>
          <w:lang w:bidi="lo-LA"/>
        </w:rPr>
      </w:pPr>
      <w:r>
        <w:rPr>
          <w:rFonts w:ascii="Book Antiqua" w:hAnsi="Book Antiqua"/>
          <w:b/>
          <w:lang w:bidi="lo-LA"/>
        </w:rPr>
        <w:t>Nr.VN2022</w:t>
      </w:r>
      <w:r w:rsidRPr="00CC1D90">
        <w:rPr>
          <w:rFonts w:ascii="Book Antiqua" w:hAnsi="Book Antiqua"/>
          <w:b/>
          <w:lang w:bidi="lo-LA"/>
        </w:rPr>
        <w:t>/3CA</w:t>
      </w:r>
    </w:p>
    <w:bookmarkEnd w:id="3"/>
    <w:p w14:paraId="7A24A85D" w14:textId="21B67114" w:rsidR="00CD681C" w:rsidRPr="00E235B1" w:rsidRDefault="00E235B1" w:rsidP="00CD681C">
      <w:pPr>
        <w:pStyle w:val="Pamatteksts"/>
        <w:jc w:val="center"/>
        <w:rPr>
          <w:rFonts w:ascii="Book Antiqua" w:hAnsi="Book Antiqua"/>
          <w:b/>
          <w:smallCaps/>
          <w:lang w:val="lv-LV" w:eastAsia="ar-SA"/>
        </w:rPr>
      </w:pPr>
      <w:r w:rsidRPr="00E235B1">
        <w:rPr>
          <w:rFonts w:ascii="Book Antiqua" w:hAnsi="Book Antiqua"/>
          <w:b/>
          <w:smallCaps/>
          <w:lang w:val="lv-LV"/>
        </w:rPr>
        <w:t>T</w:t>
      </w:r>
      <w:r w:rsidR="00CD681C" w:rsidRPr="00E235B1">
        <w:rPr>
          <w:rFonts w:ascii="Book Antiqua" w:hAnsi="Book Antiqua"/>
          <w:b/>
          <w:smallCaps/>
          <w:lang w:val="lv-LV"/>
        </w:rPr>
        <w:t>oneru, kasetņu piegāde un atjaunošana</w:t>
      </w:r>
      <w:r w:rsidR="00CD681C" w:rsidRPr="00E235B1">
        <w:rPr>
          <w:rFonts w:ascii="Book Antiqua" w:hAnsi="Book Antiqua"/>
          <w:b/>
          <w:smallCaps/>
          <w:lang w:val="lv-LV" w:eastAsia="ar-SA"/>
        </w:rPr>
        <w:t xml:space="preserve"> </w:t>
      </w:r>
      <w:r w:rsidR="00CD681C" w:rsidRPr="00E235B1">
        <w:rPr>
          <w:rFonts w:ascii="Book Antiqua" w:hAnsi="Book Antiqua"/>
          <w:b/>
          <w:smallCaps/>
          <w:lang w:val="lv-LV"/>
        </w:rPr>
        <w:t xml:space="preserve"> </w:t>
      </w:r>
    </w:p>
    <w:p w14:paraId="6B5BE720" w14:textId="77777777" w:rsidR="00CD681C" w:rsidRDefault="00CD681C" w:rsidP="00CD681C">
      <w:pPr>
        <w:pStyle w:val="Pamatteksts"/>
        <w:jc w:val="center"/>
        <w:rPr>
          <w:rFonts w:ascii="Book Antiqua" w:hAnsi="Book Antiqua"/>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CD681C" w14:paraId="1205B9F0" w14:textId="77777777" w:rsidTr="00CD681C">
        <w:tc>
          <w:tcPr>
            <w:tcW w:w="8658" w:type="dxa"/>
            <w:gridSpan w:val="2"/>
            <w:tcBorders>
              <w:top w:val="single" w:sz="4" w:space="0" w:color="000000"/>
              <w:left w:val="single" w:sz="4" w:space="0" w:color="000000"/>
              <w:bottom w:val="single" w:sz="4" w:space="0" w:color="000000"/>
              <w:right w:val="single" w:sz="4" w:space="0" w:color="000000"/>
            </w:tcBorders>
            <w:hideMark/>
          </w:tcPr>
          <w:p w14:paraId="3FBEB3D5" w14:textId="77777777" w:rsidR="00CD681C" w:rsidRDefault="00CD681C">
            <w:pPr>
              <w:pStyle w:val="Sarakstarindkopa"/>
              <w:tabs>
                <w:tab w:val="left" w:pos="6945"/>
              </w:tabs>
              <w:spacing w:line="256" w:lineRule="auto"/>
              <w:rPr>
                <w:rFonts w:ascii="Book Antiqua" w:hAnsi="Book Antiqua"/>
                <w:b/>
                <w:sz w:val="24"/>
                <w:szCs w:val="24"/>
                <w:lang w:val="lv-LV"/>
              </w:rPr>
            </w:pPr>
            <w:r>
              <w:rPr>
                <w:rFonts w:ascii="Book Antiqua" w:hAnsi="Book Antiqua"/>
                <w:b/>
                <w:sz w:val="24"/>
                <w:szCs w:val="24"/>
                <w:lang w:val="lv-LV"/>
              </w:rPr>
              <w:t>Informācija par pretendentu</w:t>
            </w:r>
          </w:p>
        </w:tc>
      </w:tr>
      <w:tr w:rsidR="00CD681C" w14:paraId="05418739" w14:textId="77777777" w:rsidTr="00CD681C">
        <w:tc>
          <w:tcPr>
            <w:tcW w:w="3406" w:type="dxa"/>
            <w:tcBorders>
              <w:top w:val="single" w:sz="4" w:space="0" w:color="000000"/>
              <w:left w:val="single" w:sz="4" w:space="0" w:color="000000"/>
              <w:bottom w:val="single" w:sz="4" w:space="0" w:color="000000"/>
              <w:right w:val="single" w:sz="4" w:space="0" w:color="000000"/>
            </w:tcBorders>
            <w:hideMark/>
          </w:tcPr>
          <w:p w14:paraId="00BAF193" w14:textId="77777777" w:rsidR="00CD681C" w:rsidRDefault="00CD681C">
            <w:pPr>
              <w:pStyle w:val="Sarakstarindkopa"/>
              <w:tabs>
                <w:tab w:val="left" w:pos="6945"/>
              </w:tabs>
              <w:spacing w:line="256" w:lineRule="auto"/>
              <w:rPr>
                <w:rFonts w:ascii="Book Antiqua" w:hAnsi="Book Antiqua"/>
                <w:sz w:val="24"/>
                <w:szCs w:val="24"/>
                <w:lang w:val="lv-LV"/>
              </w:rPr>
            </w:pPr>
            <w:r>
              <w:rPr>
                <w:rFonts w:ascii="Book Antiqua" w:hAnsi="Book Antiqua"/>
                <w:sz w:val="24"/>
                <w:szCs w:val="24"/>
                <w:lang w:val="lv-LV"/>
              </w:rPr>
              <w:t>Pretendenta nosaukums/vārds uzvārds</w:t>
            </w:r>
          </w:p>
        </w:tc>
        <w:tc>
          <w:tcPr>
            <w:tcW w:w="5252" w:type="dxa"/>
            <w:tcBorders>
              <w:top w:val="single" w:sz="4" w:space="0" w:color="000000"/>
              <w:left w:val="single" w:sz="4" w:space="0" w:color="000000"/>
              <w:bottom w:val="single" w:sz="4" w:space="0" w:color="000000"/>
              <w:right w:val="single" w:sz="4" w:space="0" w:color="000000"/>
            </w:tcBorders>
          </w:tcPr>
          <w:p w14:paraId="1ED24F86" w14:textId="77777777" w:rsidR="00CD681C" w:rsidRDefault="00CD681C">
            <w:pPr>
              <w:pStyle w:val="Sarakstarindkopa"/>
              <w:tabs>
                <w:tab w:val="left" w:pos="6945"/>
              </w:tabs>
              <w:spacing w:line="256" w:lineRule="auto"/>
              <w:rPr>
                <w:rFonts w:ascii="Book Antiqua" w:hAnsi="Book Antiqua"/>
                <w:sz w:val="24"/>
                <w:szCs w:val="24"/>
                <w:lang w:val="lv-LV"/>
              </w:rPr>
            </w:pPr>
          </w:p>
        </w:tc>
      </w:tr>
      <w:tr w:rsidR="00CD681C" w14:paraId="2CDAD235" w14:textId="77777777" w:rsidTr="00CD681C">
        <w:tc>
          <w:tcPr>
            <w:tcW w:w="3406" w:type="dxa"/>
            <w:tcBorders>
              <w:top w:val="single" w:sz="4" w:space="0" w:color="000000"/>
              <w:left w:val="single" w:sz="4" w:space="0" w:color="000000"/>
              <w:bottom w:val="single" w:sz="4" w:space="0" w:color="000000"/>
              <w:right w:val="single" w:sz="4" w:space="0" w:color="000000"/>
            </w:tcBorders>
            <w:hideMark/>
          </w:tcPr>
          <w:p w14:paraId="3DED55E2" w14:textId="77777777" w:rsidR="00CD681C" w:rsidRDefault="00CD681C">
            <w:pPr>
              <w:pStyle w:val="Sarakstarindkopa"/>
              <w:tabs>
                <w:tab w:val="left" w:pos="6945"/>
              </w:tabs>
              <w:spacing w:line="256" w:lineRule="auto"/>
              <w:rPr>
                <w:rFonts w:ascii="Book Antiqua" w:hAnsi="Book Antiqua"/>
                <w:sz w:val="24"/>
                <w:szCs w:val="24"/>
                <w:lang w:val="lv-LV"/>
              </w:rPr>
            </w:pPr>
            <w:r>
              <w:rPr>
                <w:rFonts w:ascii="Book Antiqua" w:hAnsi="Book Antiqua"/>
                <w:sz w:val="24"/>
                <w:szCs w:val="24"/>
                <w:lang w:val="lv-LV"/>
              </w:rPr>
              <w:t>Reģistrācijas numurs/personas kods</w:t>
            </w:r>
          </w:p>
        </w:tc>
        <w:tc>
          <w:tcPr>
            <w:tcW w:w="5252" w:type="dxa"/>
            <w:tcBorders>
              <w:top w:val="single" w:sz="4" w:space="0" w:color="000000"/>
              <w:left w:val="single" w:sz="4" w:space="0" w:color="000000"/>
              <w:bottom w:val="single" w:sz="4" w:space="0" w:color="000000"/>
              <w:right w:val="single" w:sz="4" w:space="0" w:color="000000"/>
            </w:tcBorders>
          </w:tcPr>
          <w:p w14:paraId="55049BD3" w14:textId="77777777" w:rsidR="00CD681C" w:rsidRDefault="00CD681C">
            <w:pPr>
              <w:pStyle w:val="Sarakstarindkopa"/>
              <w:tabs>
                <w:tab w:val="left" w:pos="6945"/>
              </w:tabs>
              <w:spacing w:line="256" w:lineRule="auto"/>
              <w:rPr>
                <w:rFonts w:ascii="Book Antiqua" w:hAnsi="Book Antiqua"/>
                <w:sz w:val="24"/>
                <w:szCs w:val="24"/>
                <w:lang w:val="lv-LV"/>
              </w:rPr>
            </w:pPr>
          </w:p>
        </w:tc>
      </w:tr>
      <w:tr w:rsidR="00CD681C" w14:paraId="4EC85E0E" w14:textId="77777777" w:rsidTr="00CD681C">
        <w:tc>
          <w:tcPr>
            <w:tcW w:w="3406" w:type="dxa"/>
            <w:tcBorders>
              <w:top w:val="single" w:sz="4" w:space="0" w:color="000000"/>
              <w:left w:val="single" w:sz="4" w:space="0" w:color="000000"/>
              <w:bottom w:val="single" w:sz="4" w:space="0" w:color="000000"/>
              <w:right w:val="single" w:sz="4" w:space="0" w:color="000000"/>
            </w:tcBorders>
            <w:hideMark/>
          </w:tcPr>
          <w:p w14:paraId="61BF0BF3" w14:textId="77777777" w:rsidR="00CD681C" w:rsidRDefault="00CD681C">
            <w:pPr>
              <w:pStyle w:val="Sarakstarindkopa"/>
              <w:tabs>
                <w:tab w:val="left" w:pos="6945"/>
              </w:tabs>
              <w:spacing w:line="256" w:lineRule="auto"/>
              <w:rPr>
                <w:rFonts w:ascii="Book Antiqua" w:hAnsi="Book Antiqua"/>
                <w:sz w:val="24"/>
                <w:szCs w:val="24"/>
                <w:lang w:val="lv-LV"/>
              </w:rPr>
            </w:pPr>
            <w:r>
              <w:rPr>
                <w:rFonts w:ascii="Book Antiqua" w:hAnsi="Book Antiqua"/>
                <w:sz w:val="24"/>
                <w:szCs w:val="24"/>
                <w:lang w:val="lv-LV"/>
              </w:rPr>
              <w:t>Adrese</w:t>
            </w:r>
          </w:p>
        </w:tc>
        <w:tc>
          <w:tcPr>
            <w:tcW w:w="5252" w:type="dxa"/>
            <w:tcBorders>
              <w:top w:val="single" w:sz="4" w:space="0" w:color="000000"/>
              <w:left w:val="single" w:sz="4" w:space="0" w:color="000000"/>
              <w:bottom w:val="single" w:sz="4" w:space="0" w:color="000000"/>
              <w:right w:val="single" w:sz="4" w:space="0" w:color="000000"/>
            </w:tcBorders>
          </w:tcPr>
          <w:p w14:paraId="793A5B2A" w14:textId="77777777" w:rsidR="00CD681C" w:rsidRDefault="00CD681C">
            <w:pPr>
              <w:pStyle w:val="Sarakstarindkopa"/>
              <w:tabs>
                <w:tab w:val="left" w:pos="6945"/>
              </w:tabs>
              <w:spacing w:line="256" w:lineRule="auto"/>
              <w:rPr>
                <w:rFonts w:ascii="Book Antiqua" w:hAnsi="Book Antiqua"/>
                <w:sz w:val="24"/>
                <w:szCs w:val="24"/>
                <w:lang w:val="lv-LV"/>
              </w:rPr>
            </w:pPr>
          </w:p>
        </w:tc>
      </w:tr>
      <w:tr w:rsidR="00CD681C" w14:paraId="0A9AA3AF" w14:textId="77777777" w:rsidTr="00CD681C">
        <w:tc>
          <w:tcPr>
            <w:tcW w:w="3406" w:type="dxa"/>
            <w:tcBorders>
              <w:top w:val="single" w:sz="4" w:space="0" w:color="000000"/>
              <w:left w:val="single" w:sz="4" w:space="0" w:color="000000"/>
              <w:bottom w:val="single" w:sz="4" w:space="0" w:color="000000"/>
              <w:right w:val="single" w:sz="4" w:space="0" w:color="000000"/>
            </w:tcBorders>
            <w:hideMark/>
          </w:tcPr>
          <w:p w14:paraId="77CD2C67" w14:textId="77777777" w:rsidR="00CD681C" w:rsidRDefault="00CD681C">
            <w:pPr>
              <w:pStyle w:val="Sarakstarindkopa"/>
              <w:tabs>
                <w:tab w:val="left" w:pos="6945"/>
              </w:tabs>
              <w:spacing w:line="256" w:lineRule="auto"/>
              <w:rPr>
                <w:rFonts w:ascii="Book Antiqua" w:hAnsi="Book Antiqua"/>
                <w:sz w:val="24"/>
                <w:szCs w:val="24"/>
                <w:lang w:val="lv-LV"/>
              </w:rPr>
            </w:pPr>
            <w:r>
              <w:rPr>
                <w:rFonts w:ascii="Book Antiqua" w:hAnsi="Book Antiqua"/>
                <w:sz w:val="24"/>
                <w:szCs w:val="24"/>
                <w:lang w:val="lv-LV"/>
              </w:rPr>
              <w:t>Tālrunis</w:t>
            </w:r>
          </w:p>
        </w:tc>
        <w:tc>
          <w:tcPr>
            <w:tcW w:w="5252" w:type="dxa"/>
            <w:tcBorders>
              <w:top w:val="single" w:sz="4" w:space="0" w:color="000000"/>
              <w:left w:val="single" w:sz="4" w:space="0" w:color="000000"/>
              <w:bottom w:val="single" w:sz="4" w:space="0" w:color="000000"/>
              <w:right w:val="single" w:sz="4" w:space="0" w:color="000000"/>
            </w:tcBorders>
          </w:tcPr>
          <w:p w14:paraId="152D6C26" w14:textId="77777777" w:rsidR="00CD681C" w:rsidRDefault="00CD681C">
            <w:pPr>
              <w:pStyle w:val="Sarakstarindkopa"/>
              <w:tabs>
                <w:tab w:val="left" w:pos="6945"/>
              </w:tabs>
              <w:spacing w:line="256" w:lineRule="auto"/>
              <w:rPr>
                <w:rFonts w:ascii="Book Antiqua" w:hAnsi="Book Antiqua"/>
                <w:sz w:val="24"/>
                <w:szCs w:val="24"/>
                <w:lang w:val="lv-LV"/>
              </w:rPr>
            </w:pPr>
          </w:p>
        </w:tc>
      </w:tr>
      <w:tr w:rsidR="00CD681C" w14:paraId="1114A880" w14:textId="77777777" w:rsidTr="00CD681C">
        <w:tc>
          <w:tcPr>
            <w:tcW w:w="3406" w:type="dxa"/>
            <w:tcBorders>
              <w:top w:val="single" w:sz="4" w:space="0" w:color="000000"/>
              <w:left w:val="single" w:sz="4" w:space="0" w:color="000000"/>
              <w:bottom w:val="single" w:sz="4" w:space="0" w:color="000000"/>
              <w:right w:val="single" w:sz="4" w:space="0" w:color="000000"/>
            </w:tcBorders>
            <w:hideMark/>
          </w:tcPr>
          <w:p w14:paraId="698614B0" w14:textId="77777777" w:rsidR="00CD681C" w:rsidRDefault="00CD681C">
            <w:pPr>
              <w:pStyle w:val="Sarakstarindkopa"/>
              <w:tabs>
                <w:tab w:val="left" w:pos="6945"/>
              </w:tabs>
              <w:spacing w:line="256" w:lineRule="auto"/>
              <w:rPr>
                <w:rFonts w:ascii="Book Antiqua" w:hAnsi="Book Antiqua"/>
                <w:sz w:val="24"/>
                <w:szCs w:val="24"/>
                <w:lang w:val="lv-LV"/>
              </w:rPr>
            </w:pPr>
            <w:r>
              <w:rPr>
                <w:rFonts w:ascii="Book Antiqua" w:hAnsi="Book Antiqua"/>
                <w:sz w:val="24"/>
                <w:szCs w:val="24"/>
                <w:lang w:val="lv-LV"/>
              </w:rPr>
              <w:t>E-pasta adrese</w:t>
            </w:r>
          </w:p>
        </w:tc>
        <w:tc>
          <w:tcPr>
            <w:tcW w:w="5252" w:type="dxa"/>
            <w:tcBorders>
              <w:top w:val="single" w:sz="4" w:space="0" w:color="000000"/>
              <w:left w:val="single" w:sz="4" w:space="0" w:color="000000"/>
              <w:bottom w:val="single" w:sz="4" w:space="0" w:color="000000"/>
              <w:right w:val="single" w:sz="4" w:space="0" w:color="000000"/>
            </w:tcBorders>
          </w:tcPr>
          <w:p w14:paraId="57D492E8" w14:textId="77777777" w:rsidR="00CD681C" w:rsidRDefault="00CD681C">
            <w:pPr>
              <w:pStyle w:val="Sarakstarindkopa"/>
              <w:tabs>
                <w:tab w:val="left" w:pos="6945"/>
              </w:tabs>
              <w:spacing w:line="256" w:lineRule="auto"/>
              <w:rPr>
                <w:rFonts w:ascii="Book Antiqua" w:hAnsi="Book Antiqua"/>
                <w:sz w:val="24"/>
                <w:szCs w:val="24"/>
                <w:lang w:val="lv-LV"/>
              </w:rPr>
            </w:pPr>
          </w:p>
        </w:tc>
      </w:tr>
    </w:tbl>
    <w:p w14:paraId="6090DE49" w14:textId="77777777" w:rsidR="00CD681C" w:rsidRDefault="00CD681C" w:rsidP="00CD681C">
      <w:pPr>
        <w:pStyle w:val="Sarakstarindkopa"/>
        <w:tabs>
          <w:tab w:val="left" w:pos="6945"/>
        </w:tabs>
        <w:rPr>
          <w:rFonts w:ascii="Book Antiqua" w:eastAsia="Calibri" w:hAnsi="Book Antiqua"/>
          <w:b/>
          <w:i/>
          <w:sz w:val="24"/>
          <w:szCs w:val="24"/>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CD681C" w14:paraId="64F74D38" w14:textId="77777777" w:rsidTr="00CD681C">
        <w:tc>
          <w:tcPr>
            <w:tcW w:w="8658" w:type="dxa"/>
            <w:gridSpan w:val="2"/>
            <w:tcBorders>
              <w:top w:val="single" w:sz="4" w:space="0" w:color="000000"/>
              <w:left w:val="single" w:sz="4" w:space="0" w:color="000000"/>
              <w:bottom w:val="single" w:sz="4" w:space="0" w:color="000000"/>
              <w:right w:val="single" w:sz="4" w:space="0" w:color="000000"/>
            </w:tcBorders>
            <w:hideMark/>
          </w:tcPr>
          <w:p w14:paraId="30AC81AB" w14:textId="77777777" w:rsidR="00CD681C" w:rsidRDefault="00CD681C">
            <w:pPr>
              <w:pStyle w:val="Sarakstarindkopa"/>
              <w:tabs>
                <w:tab w:val="left" w:pos="6945"/>
              </w:tabs>
              <w:spacing w:line="256" w:lineRule="auto"/>
              <w:rPr>
                <w:rFonts w:ascii="Book Antiqua" w:hAnsi="Book Antiqua"/>
                <w:b/>
                <w:sz w:val="24"/>
                <w:szCs w:val="24"/>
                <w:lang w:val="lv-LV"/>
              </w:rPr>
            </w:pPr>
            <w:r>
              <w:rPr>
                <w:rFonts w:ascii="Book Antiqua" w:hAnsi="Book Antiqua"/>
                <w:b/>
                <w:sz w:val="24"/>
                <w:szCs w:val="24"/>
                <w:lang w:val="lv-LV"/>
              </w:rPr>
              <w:t xml:space="preserve">Kontaktpersona </w:t>
            </w:r>
          </w:p>
        </w:tc>
      </w:tr>
      <w:tr w:rsidR="00CD681C" w14:paraId="12F36420" w14:textId="77777777" w:rsidTr="00CD681C">
        <w:tc>
          <w:tcPr>
            <w:tcW w:w="3365" w:type="dxa"/>
            <w:tcBorders>
              <w:top w:val="single" w:sz="4" w:space="0" w:color="000000"/>
              <w:left w:val="single" w:sz="4" w:space="0" w:color="000000"/>
              <w:bottom w:val="single" w:sz="4" w:space="0" w:color="000000"/>
              <w:right w:val="single" w:sz="4" w:space="0" w:color="000000"/>
            </w:tcBorders>
            <w:hideMark/>
          </w:tcPr>
          <w:p w14:paraId="7E5A3DD9" w14:textId="77777777" w:rsidR="00CD681C" w:rsidRDefault="00CD681C">
            <w:pPr>
              <w:pStyle w:val="Sarakstarindkopa"/>
              <w:tabs>
                <w:tab w:val="left" w:pos="6945"/>
              </w:tabs>
              <w:spacing w:line="256" w:lineRule="auto"/>
              <w:rPr>
                <w:rFonts w:ascii="Book Antiqua" w:hAnsi="Book Antiqua"/>
                <w:sz w:val="24"/>
                <w:szCs w:val="24"/>
                <w:lang w:val="lv-LV"/>
              </w:rPr>
            </w:pPr>
            <w:r>
              <w:rPr>
                <w:rFonts w:ascii="Book Antiqua" w:hAnsi="Book Antiqua"/>
                <w:sz w:val="24"/>
                <w:szCs w:val="24"/>
                <w:lang w:val="lv-LV"/>
              </w:rPr>
              <w:t>Vārds, Uzvārds</w:t>
            </w:r>
          </w:p>
        </w:tc>
        <w:tc>
          <w:tcPr>
            <w:tcW w:w="5293" w:type="dxa"/>
            <w:tcBorders>
              <w:top w:val="single" w:sz="4" w:space="0" w:color="000000"/>
              <w:left w:val="single" w:sz="4" w:space="0" w:color="000000"/>
              <w:bottom w:val="single" w:sz="4" w:space="0" w:color="000000"/>
              <w:right w:val="single" w:sz="4" w:space="0" w:color="000000"/>
            </w:tcBorders>
          </w:tcPr>
          <w:p w14:paraId="6703AC3C" w14:textId="77777777" w:rsidR="00CD681C" w:rsidRDefault="00CD681C">
            <w:pPr>
              <w:pStyle w:val="Sarakstarindkopa"/>
              <w:tabs>
                <w:tab w:val="left" w:pos="6945"/>
              </w:tabs>
              <w:spacing w:line="256" w:lineRule="auto"/>
              <w:rPr>
                <w:rFonts w:ascii="Book Antiqua" w:hAnsi="Book Antiqua"/>
                <w:sz w:val="24"/>
                <w:szCs w:val="24"/>
                <w:lang w:val="lv-LV"/>
              </w:rPr>
            </w:pPr>
          </w:p>
        </w:tc>
      </w:tr>
      <w:tr w:rsidR="00CD681C" w14:paraId="37332265" w14:textId="77777777" w:rsidTr="00CD681C">
        <w:tc>
          <w:tcPr>
            <w:tcW w:w="3365" w:type="dxa"/>
            <w:tcBorders>
              <w:top w:val="single" w:sz="4" w:space="0" w:color="000000"/>
              <w:left w:val="single" w:sz="4" w:space="0" w:color="000000"/>
              <w:bottom w:val="single" w:sz="4" w:space="0" w:color="000000"/>
              <w:right w:val="single" w:sz="4" w:space="0" w:color="000000"/>
            </w:tcBorders>
            <w:hideMark/>
          </w:tcPr>
          <w:p w14:paraId="1E54C970" w14:textId="77777777" w:rsidR="00CD681C" w:rsidRDefault="00CD681C">
            <w:pPr>
              <w:pStyle w:val="Sarakstarindkopa"/>
              <w:tabs>
                <w:tab w:val="left" w:pos="6945"/>
              </w:tabs>
              <w:spacing w:line="256" w:lineRule="auto"/>
              <w:rPr>
                <w:rFonts w:ascii="Book Antiqua" w:hAnsi="Book Antiqua"/>
                <w:sz w:val="24"/>
                <w:szCs w:val="24"/>
                <w:lang w:val="lv-LV"/>
              </w:rPr>
            </w:pPr>
            <w:r>
              <w:rPr>
                <w:rFonts w:ascii="Book Antiqua" w:hAnsi="Book Antiqua"/>
                <w:sz w:val="24"/>
                <w:szCs w:val="24"/>
                <w:lang w:val="lv-LV"/>
              </w:rPr>
              <w:t>Tālrunis</w:t>
            </w:r>
          </w:p>
        </w:tc>
        <w:tc>
          <w:tcPr>
            <w:tcW w:w="5293" w:type="dxa"/>
            <w:tcBorders>
              <w:top w:val="single" w:sz="4" w:space="0" w:color="000000"/>
              <w:left w:val="single" w:sz="4" w:space="0" w:color="000000"/>
              <w:bottom w:val="single" w:sz="4" w:space="0" w:color="000000"/>
              <w:right w:val="single" w:sz="4" w:space="0" w:color="000000"/>
            </w:tcBorders>
          </w:tcPr>
          <w:p w14:paraId="35C08ECD" w14:textId="77777777" w:rsidR="00CD681C" w:rsidRDefault="00CD681C">
            <w:pPr>
              <w:pStyle w:val="Sarakstarindkopa"/>
              <w:tabs>
                <w:tab w:val="left" w:pos="6945"/>
              </w:tabs>
              <w:spacing w:line="256" w:lineRule="auto"/>
              <w:rPr>
                <w:rFonts w:ascii="Book Antiqua" w:hAnsi="Book Antiqua"/>
                <w:sz w:val="24"/>
                <w:szCs w:val="24"/>
                <w:lang w:val="lv-LV"/>
              </w:rPr>
            </w:pPr>
          </w:p>
        </w:tc>
      </w:tr>
      <w:tr w:rsidR="00CD681C" w14:paraId="570EC525" w14:textId="77777777" w:rsidTr="00CD681C">
        <w:tc>
          <w:tcPr>
            <w:tcW w:w="3365" w:type="dxa"/>
            <w:tcBorders>
              <w:top w:val="single" w:sz="4" w:space="0" w:color="000000"/>
              <w:left w:val="single" w:sz="4" w:space="0" w:color="000000"/>
              <w:bottom w:val="single" w:sz="4" w:space="0" w:color="000000"/>
              <w:right w:val="single" w:sz="4" w:space="0" w:color="000000"/>
            </w:tcBorders>
            <w:hideMark/>
          </w:tcPr>
          <w:p w14:paraId="3FBB40F4" w14:textId="77777777" w:rsidR="00CD681C" w:rsidRDefault="00CD681C">
            <w:pPr>
              <w:pStyle w:val="Sarakstarindkopa"/>
              <w:tabs>
                <w:tab w:val="left" w:pos="6945"/>
              </w:tabs>
              <w:spacing w:line="256" w:lineRule="auto"/>
              <w:rPr>
                <w:rFonts w:ascii="Book Antiqua" w:hAnsi="Book Antiqua"/>
                <w:sz w:val="24"/>
                <w:szCs w:val="24"/>
                <w:lang w:val="lv-LV"/>
              </w:rPr>
            </w:pPr>
            <w:r>
              <w:rPr>
                <w:rFonts w:ascii="Book Antiqua" w:hAnsi="Book Antiqua"/>
                <w:sz w:val="24"/>
                <w:szCs w:val="24"/>
                <w:lang w:val="lv-LV"/>
              </w:rPr>
              <w:t>E-pasta adrese</w:t>
            </w:r>
          </w:p>
        </w:tc>
        <w:tc>
          <w:tcPr>
            <w:tcW w:w="5293" w:type="dxa"/>
            <w:tcBorders>
              <w:top w:val="single" w:sz="4" w:space="0" w:color="000000"/>
              <w:left w:val="single" w:sz="4" w:space="0" w:color="000000"/>
              <w:bottom w:val="single" w:sz="4" w:space="0" w:color="000000"/>
              <w:right w:val="single" w:sz="4" w:space="0" w:color="000000"/>
            </w:tcBorders>
          </w:tcPr>
          <w:p w14:paraId="0DB79654" w14:textId="77777777" w:rsidR="00CD681C" w:rsidRDefault="00CD681C">
            <w:pPr>
              <w:pStyle w:val="Sarakstarindkopa"/>
              <w:tabs>
                <w:tab w:val="left" w:pos="6945"/>
              </w:tabs>
              <w:spacing w:line="256" w:lineRule="auto"/>
              <w:rPr>
                <w:rFonts w:ascii="Book Antiqua" w:hAnsi="Book Antiqua"/>
                <w:sz w:val="24"/>
                <w:szCs w:val="24"/>
                <w:lang w:val="lv-LV"/>
              </w:rPr>
            </w:pPr>
          </w:p>
        </w:tc>
      </w:tr>
    </w:tbl>
    <w:p w14:paraId="6CADF1DB" w14:textId="77777777" w:rsidR="00CD681C" w:rsidRDefault="00CD681C" w:rsidP="00CD681C">
      <w:pPr>
        <w:pStyle w:val="Sarakstarindkopa"/>
        <w:tabs>
          <w:tab w:val="left" w:pos="6945"/>
        </w:tabs>
        <w:rPr>
          <w:rFonts w:ascii="Book Antiqua" w:eastAsia="Calibri" w:hAnsi="Book Antiqua"/>
          <w:sz w:val="24"/>
          <w:szCs w:val="24"/>
          <w:lang w:val="lv-LV"/>
        </w:rPr>
      </w:pPr>
    </w:p>
    <w:p w14:paraId="68246175" w14:textId="77777777" w:rsidR="00CD681C" w:rsidRDefault="00CD681C" w:rsidP="00CD681C">
      <w:pPr>
        <w:pStyle w:val="Pamatteksts"/>
        <w:ind w:left="120"/>
        <w:jc w:val="both"/>
        <w:rPr>
          <w:rFonts w:ascii="Book Antiqua" w:hAnsi="Book Antiqua"/>
          <w:lang w:val="lv-LV"/>
        </w:rPr>
      </w:pPr>
      <w:r w:rsidRPr="00CC1D90">
        <w:rPr>
          <w:rFonts w:ascii="Book Antiqua" w:hAnsi="Book Antiqua"/>
          <w:b/>
          <w:bCs/>
          <w:spacing w:val="-1"/>
          <w:lang w:val="lv-LV"/>
        </w:rPr>
        <w:t>Apliecinām,</w:t>
      </w:r>
      <w:r w:rsidRPr="00CC1D90">
        <w:rPr>
          <w:rFonts w:ascii="Book Antiqua" w:hAnsi="Book Antiqua"/>
          <w:b/>
          <w:bCs/>
          <w:lang w:val="lv-LV"/>
        </w:rPr>
        <w:t xml:space="preserve"> ka</w:t>
      </w:r>
      <w:r>
        <w:rPr>
          <w:rFonts w:ascii="Book Antiqua" w:hAnsi="Book Antiqua"/>
          <w:lang w:val="lv-LV"/>
        </w:rPr>
        <w:t>:</w:t>
      </w:r>
    </w:p>
    <w:p w14:paraId="56BBABEE" w14:textId="77777777" w:rsidR="00CD681C" w:rsidRDefault="00CD681C" w:rsidP="00CC1D90">
      <w:pPr>
        <w:pStyle w:val="Pamatteksts"/>
        <w:numPr>
          <w:ilvl w:val="0"/>
          <w:numId w:val="33"/>
        </w:numPr>
        <w:spacing w:after="120"/>
        <w:ind w:left="227" w:hanging="227"/>
        <w:jc w:val="both"/>
        <w:rPr>
          <w:rFonts w:ascii="Book Antiqua" w:hAnsi="Book Antiqua"/>
          <w:lang w:val="lv-LV"/>
        </w:rPr>
      </w:pPr>
      <w:r>
        <w:rPr>
          <w:rFonts w:ascii="Book Antiqua" w:hAnsi="Book Antiqua"/>
          <w:spacing w:val="-1"/>
          <w:lang w:val="lv-LV"/>
        </w:rPr>
        <w:t>Esam</w:t>
      </w:r>
      <w:r>
        <w:rPr>
          <w:rFonts w:ascii="Book Antiqua" w:hAnsi="Book Antiqua"/>
          <w:spacing w:val="-14"/>
          <w:lang w:val="lv-LV"/>
        </w:rPr>
        <w:t xml:space="preserve"> </w:t>
      </w:r>
      <w:r>
        <w:rPr>
          <w:rFonts w:ascii="Book Antiqua" w:hAnsi="Book Antiqua"/>
          <w:spacing w:val="-1"/>
          <w:lang w:val="lv-LV"/>
        </w:rPr>
        <w:t>iepazinušies</w:t>
      </w:r>
      <w:r>
        <w:rPr>
          <w:rFonts w:ascii="Book Antiqua" w:hAnsi="Book Antiqua"/>
          <w:spacing w:val="-12"/>
          <w:lang w:val="lv-LV"/>
        </w:rPr>
        <w:t xml:space="preserve"> </w:t>
      </w:r>
      <w:r>
        <w:rPr>
          <w:rFonts w:ascii="Book Antiqua" w:hAnsi="Book Antiqua"/>
          <w:lang w:val="lv-LV"/>
        </w:rPr>
        <w:t>un</w:t>
      </w:r>
      <w:r>
        <w:rPr>
          <w:rFonts w:ascii="Book Antiqua" w:hAnsi="Book Antiqua"/>
          <w:spacing w:val="-15"/>
          <w:lang w:val="lv-LV"/>
        </w:rPr>
        <w:t xml:space="preserve"> </w:t>
      </w:r>
      <w:r>
        <w:rPr>
          <w:rFonts w:ascii="Book Antiqua" w:hAnsi="Book Antiqua"/>
          <w:lang w:val="lv-LV"/>
        </w:rPr>
        <w:t>pilnībā</w:t>
      </w:r>
      <w:r>
        <w:rPr>
          <w:rFonts w:ascii="Book Antiqua" w:hAnsi="Book Antiqua"/>
          <w:spacing w:val="-13"/>
          <w:lang w:val="lv-LV"/>
        </w:rPr>
        <w:t xml:space="preserve"> </w:t>
      </w:r>
      <w:r>
        <w:rPr>
          <w:rFonts w:ascii="Book Antiqua" w:hAnsi="Book Antiqua"/>
          <w:spacing w:val="-1"/>
          <w:lang w:val="lv-LV"/>
        </w:rPr>
        <w:t>piekrītam</w:t>
      </w:r>
      <w:r>
        <w:rPr>
          <w:rFonts w:ascii="Book Antiqua" w:hAnsi="Book Antiqua"/>
          <w:spacing w:val="-13"/>
          <w:lang w:val="lv-LV"/>
        </w:rPr>
        <w:t xml:space="preserve"> </w:t>
      </w:r>
      <w:r>
        <w:rPr>
          <w:rFonts w:ascii="Book Antiqua" w:hAnsi="Book Antiqua"/>
          <w:spacing w:val="-1"/>
          <w:lang w:val="lv-LV"/>
        </w:rPr>
        <w:t xml:space="preserve">cenu aptauja </w:t>
      </w:r>
      <w:r>
        <w:rPr>
          <w:rFonts w:ascii="Book Antiqua" w:hAnsi="Book Antiqua"/>
          <w:lang w:val="lv-LV"/>
        </w:rPr>
        <w:t>nolikuma</w:t>
      </w:r>
      <w:r>
        <w:rPr>
          <w:rFonts w:ascii="Book Antiqua" w:hAnsi="Book Antiqua"/>
          <w:spacing w:val="-13"/>
          <w:lang w:val="lv-LV"/>
        </w:rPr>
        <w:t xml:space="preserve"> </w:t>
      </w:r>
      <w:r>
        <w:rPr>
          <w:rFonts w:ascii="Book Antiqua" w:hAnsi="Book Antiqua"/>
          <w:lang w:val="lv-LV"/>
        </w:rPr>
        <w:t>un</w:t>
      </w:r>
      <w:r>
        <w:rPr>
          <w:rFonts w:ascii="Book Antiqua" w:hAnsi="Book Antiqua"/>
          <w:spacing w:val="-15"/>
          <w:lang w:val="lv-LV"/>
        </w:rPr>
        <w:t xml:space="preserve"> </w:t>
      </w:r>
      <w:r>
        <w:rPr>
          <w:rFonts w:ascii="Book Antiqua" w:hAnsi="Book Antiqua"/>
          <w:spacing w:val="-1"/>
          <w:lang w:val="lv-LV"/>
        </w:rPr>
        <w:t>līgumu</w:t>
      </w:r>
      <w:r>
        <w:rPr>
          <w:rFonts w:ascii="Book Antiqua" w:hAnsi="Book Antiqua"/>
          <w:spacing w:val="-15"/>
          <w:lang w:val="lv-LV"/>
        </w:rPr>
        <w:t xml:space="preserve"> </w:t>
      </w:r>
      <w:r>
        <w:rPr>
          <w:rFonts w:ascii="Book Antiqua" w:hAnsi="Book Antiqua"/>
          <w:lang w:val="lv-LV"/>
        </w:rPr>
        <w:t xml:space="preserve">projekta </w:t>
      </w:r>
      <w:r>
        <w:rPr>
          <w:rFonts w:ascii="Book Antiqua" w:hAnsi="Book Antiqua"/>
          <w:spacing w:val="-1"/>
          <w:lang w:val="lv-LV"/>
        </w:rPr>
        <w:t>prasībām;</w:t>
      </w:r>
    </w:p>
    <w:p w14:paraId="78BFAEE9" w14:textId="77777777" w:rsidR="00CD681C" w:rsidRDefault="00CD681C" w:rsidP="00CC1D90">
      <w:pPr>
        <w:pStyle w:val="Pamatteksts"/>
        <w:numPr>
          <w:ilvl w:val="0"/>
          <w:numId w:val="33"/>
        </w:numPr>
        <w:spacing w:after="120"/>
        <w:ind w:left="227" w:hanging="227"/>
        <w:jc w:val="both"/>
        <w:rPr>
          <w:rFonts w:ascii="Book Antiqua" w:hAnsi="Book Antiqua"/>
          <w:lang w:val="lv-LV"/>
        </w:rPr>
      </w:pPr>
      <w:r>
        <w:rPr>
          <w:rFonts w:ascii="Book Antiqua" w:hAnsi="Book Antiqua"/>
          <w:lang w:val="lv-LV"/>
        </w:rPr>
        <w:t>Esam</w:t>
      </w:r>
      <w:r>
        <w:rPr>
          <w:rFonts w:ascii="Book Antiqua" w:hAnsi="Book Antiqua"/>
          <w:spacing w:val="24"/>
          <w:lang w:val="lv-LV"/>
        </w:rPr>
        <w:t xml:space="preserve"> </w:t>
      </w:r>
      <w:r>
        <w:rPr>
          <w:rFonts w:ascii="Book Antiqua" w:hAnsi="Book Antiqua"/>
          <w:spacing w:val="-1"/>
          <w:lang w:val="lv-LV"/>
        </w:rPr>
        <w:t>reģistrēti,</w:t>
      </w:r>
      <w:r>
        <w:rPr>
          <w:rFonts w:ascii="Book Antiqua" w:hAnsi="Book Antiqua"/>
          <w:spacing w:val="23"/>
          <w:lang w:val="lv-LV"/>
        </w:rPr>
        <w:t xml:space="preserve"> </w:t>
      </w:r>
      <w:r>
        <w:rPr>
          <w:rFonts w:ascii="Book Antiqua" w:hAnsi="Book Antiqua"/>
          <w:spacing w:val="-1"/>
          <w:lang w:val="lv-LV"/>
        </w:rPr>
        <w:t>licencēti</w:t>
      </w:r>
      <w:r>
        <w:rPr>
          <w:rFonts w:ascii="Book Antiqua" w:hAnsi="Book Antiqua"/>
          <w:spacing w:val="24"/>
          <w:lang w:val="lv-LV"/>
        </w:rPr>
        <w:t xml:space="preserve"> </w:t>
      </w:r>
      <w:r>
        <w:rPr>
          <w:rFonts w:ascii="Book Antiqua" w:hAnsi="Book Antiqua"/>
          <w:lang w:val="lv-LV"/>
        </w:rPr>
        <w:t>un</w:t>
      </w:r>
      <w:r>
        <w:rPr>
          <w:rFonts w:ascii="Book Antiqua" w:hAnsi="Book Antiqua"/>
          <w:spacing w:val="23"/>
          <w:lang w:val="lv-LV"/>
        </w:rPr>
        <w:t xml:space="preserve"> </w:t>
      </w:r>
      <w:r>
        <w:rPr>
          <w:rFonts w:ascii="Book Antiqua" w:hAnsi="Book Antiqua"/>
          <w:lang w:val="lv-LV"/>
        </w:rPr>
        <w:t>sertificēti</w:t>
      </w:r>
      <w:r>
        <w:rPr>
          <w:rFonts w:ascii="Book Antiqua" w:hAnsi="Book Antiqua"/>
          <w:spacing w:val="24"/>
          <w:lang w:val="lv-LV"/>
        </w:rPr>
        <w:t xml:space="preserve"> </w:t>
      </w:r>
      <w:r>
        <w:rPr>
          <w:rFonts w:ascii="Book Antiqua" w:hAnsi="Book Antiqua"/>
          <w:spacing w:val="-1"/>
          <w:lang w:val="lv-LV"/>
        </w:rPr>
        <w:t>atbilstoši</w:t>
      </w:r>
      <w:r>
        <w:rPr>
          <w:rFonts w:ascii="Book Antiqua" w:hAnsi="Book Antiqua"/>
          <w:spacing w:val="65"/>
          <w:lang w:val="lv-LV"/>
        </w:rPr>
        <w:t xml:space="preserve"> </w:t>
      </w:r>
      <w:r>
        <w:rPr>
          <w:rFonts w:ascii="Book Antiqua" w:hAnsi="Book Antiqua"/>
          <w:spacing w:val="-1"/>
          <w:lang w:val="lv-LV"/>
        </w:rPr>
        <w:t>normatīvajos</w:t>
      </w:r>
      <w:r>
        <w:rPr>
          <w:rFonts w:ascii="Book Antiqua" w:hAnsi="Book Antiqua"/>
          <w:lang w:val="lv-LV"/>
        </w:rPr>
        <w:t xml:space="preserve"> aktos </w:t>
      </w:r>
      <w:r>
        <w:rPr>
          <w:rFonts w:ascii="Book Antiqua" w:hAnsi="Book Antiqua"/>
          <w:spacing w:val="-1"/>
          <w:lang w:val="lv-LV"/>
        </w:rPr>
        <w:t>noteiktajām</w:t>
      </w:r>
      <w:r>
        <w:rPr>
          <w:rFonts w:ascii="Book Antiqua" w:hAnsi="Book Antiqua"/>
          <w:lang w:val="lv-LV"/>
        </w:rPr>
        <w:t xml:space="preserve"> </w:t>
      </w:r>
      <w:r>
        <w:rPr>
          <w:rFonts w:ascii="Book Antiqua" w:hAnsi="Book Antiqua"/>
          <w:spacing w:val="-1"/>
          <w:lang w:val="lv-LV"/>
        </w:rPr>
        <w:t>prasībām;</w:t>
      </w:r>
    </w:p>
    <w:p w14:paraId="6CA61E99" w14:textId="77777777" w:rsidR="00CD681C" w:rsidRDefault="00CD681C" w:rsidP="00CC1D90">
      <w:pPr>
        <w:pStyle w:val="Pamatteksts"/>
        <w:numPr>
          <w:ilvl w:val="0"/>
          <w:numId w:val="33"/>
        </w:numPr>
        <w:spacing w:after="120"/>
        <w:ind w:left="227" w:hanging="227"/>
        <w:jc w:val="both"/>
        <w:rPr>
          <w:rFonts w:ascii="Book Antiqua" w:hAnsi="Book Antiqua"/>
          <w:lang w:val="lv-LV"/>
        </w:rPr>
      </w:pPr>
      <w:r>
        <w:rPr>
          <w:rFonts w:ascii="Book Antiqua" w:hAnsi="Book Antiqua"/>
          <w:spacing w:val="-1"/>
          <w:lang w:val="lv-LV"/>
        </w:rPr>
        <w:t>Piedāvājums</w:t>
      </w:r>
      <w:r>
        <w:rPr>
          <w:rFonts w:ascii="Book Antiqua" w:hAnsi="Book Antiqua"/>
          <w:lang w:val="lv-LV"/>
        </w:rPr>
        <w:t xml:space="preserve"> ir </w:t>
      </w:r>
      <w:r>
        <w:rPr>
          <w:rFonts w:ascii="Book Antiqua" w:hAnsi="Book Antiqua"/>
          <w:spacing w:val="-1"/>
          <w:lang w:val="lv-LV"/>
        </w:rPr>
        <w:t>sagatavots</w:t>
      </w:r>
      <w:r>
        <w:rPr>
          <w:rFonts w:ascii="Book Antiqua" w:hAnsi="Book Antiqua"/>
          <w:lang w:val="lv-LV"/>
        </w:rPr>
        <w:t xml:space="preserve"> </w:t>
      </w:r>
      <w:r>
        <w:rPr>
          <w:rFonts w:ascii="Book Antiqua" w:hAnsi="Book Antiqua"/>
          <w:spacing w:val="-1"/>
          <w:lang w:val="lv-LV"/>
        </w:rPr>
        <w:t>individuāli</w:t>
      </w:r>
      <w:r>
        <w:rPr>
          <w:rFonts w:ascii="Book Antiqua" w:hAnsi="Book Antiqua"/>
          <w:lang w:val="lv-LV"/>
        </w:rPr>
        <w:t xml:space="preserve"> un </w:t>
      </w:r>
      <w:r>
        <w:rPr>
          <w:rFonts w:ascii="Book Antiqua" w:hAnsi="Book Antiqua"/>
          <w:spacing w:val="-1"/>
          <w:lang w:val="lv-LV"/>
        </w:rPr>
        <w:t>nav</w:t>
      </w:r>
      <w:r>
        <w:rPr>
          <w:rFonts w:ascii="Book Antiqua" w:hAnsi="Book Antiqua"/>
          <w:lang w:val="lv-LV"/>
        </w:rPr>
        <w:t xml:space="preserve"> </w:t>
      </w:r>
      <w:r>
        <w:rPr>
          <w:rFonts w:ascii="Book Antiqua" w:hAnsi="Book Antiqua"/>
          <w:spacing w:val="-1"/>
          <w:lang w:val="lv-LV"/>
        </w:rPr>
        <w:t>saskaņots</w:t>
      </w:r>
      <w:r>
        <w:rPr>
          <w:rFonts w:ascii="Book Antiqua" w:hAnsi="Book Antiqua"/>
          <w:lang w:val="lv-LV"/>
        </w:rPr>
        <w:t xml:space="preserve"> ar</w:t>
      </w:r>
      <w:r>
        <w:rPr>
          <w:rFonts w:ascii="Book Antiqua" w:hAnsi="Book Antiqua"/>
          <w:spacing w:val="-1"/>
          <w:lang w:val="lv-LV"/>
        </w:rPr>
        <w:t xml:space="preserve"> konkurentiem;</w:t>
      </w:r>
    </w:p>
    <w:p w14:paraId="3BF0BA76" w14:textId="77777777" w:rsidR="00CD681C" w:rsidRDefault="00CD681C" w:rsidP="00CC1D90">
      <w:pPr>
        <w:pStyle w:val="Pamatteksts"/>
        <w:numPr>
          <w:ilvl w:val="0"/>
          <w:numId w:val="33"/>
        </w:numPr>
        <w:spacing w:after="120"/>
        <w:ind w:left="227" w:hanging="227"/>
        <w:jc w:val="both"/>
        <w:rPr>
          <w:rFonts w:ascii="Book Antiqua" w:hAnsi="Book Antiqua"/>
          <w:lang w:val="lv-LV"/>
        </w:rPr>
      </w:pPr>
      <w:r>
        <w:rPr>
          <w:rFonts w:ascii="Book Antiqua" w:hAnsi="Book Antiqua"/>
          <w:lang w:val="lv-LV"/>
        </w:rPr>
        <w:t xml:space="preserve">Visas </w:t>
      </w:r>
      <w:r>
        <w:rPr>
          <w:rFonts w:ascii="Book Antiqua" w:hAnsi="Book Antiqua"/>
          <w:spacing w:val="-1"/>
          <w:lang w:val="lv-LV"/>
        </w:rPr>
        <w:t>piedāvājumā sniegtās</w:t>
      </w:r>
      <w:r>
        <w:rPr>
          <w:rFonts w:ascii="Book Antiqua" w:hAnsi="Book Antiqua"/>
          <w:lang w:val="lv-LV"/>
        </w:rPr>
        <w:t xml:space="preserve"> ziņas ir </w:t>
      </w:r>
      <w:r>
        <w:rPr>
          <w:rFonts w:ascii="Book Antiqua" w:hAnsi="Book Antiqua"/>
          <w:spacing w:val="-1"/>
          <w:lang w:val="lv-LV"/>
        </w:rPr>
        <w:t>patiesas;</w:t>
      </w:r>
    </w:p>
    <w:p w14:paraId="1D2E037B" w14:textId="77777777" w:rsidR="00CD681C" w:rsidRPr="00187DA2" w:rsidRDefault="00CD681C" w:rsidP="00CC1D90">
      <w:pPr>
        <w:pStyle w:val="Pamatteksts"/>
        <w:numPr>
          <w:ilvl w:val="0"/>
          <w:numId w:val="33"/>
        </w:numPr>
        <w:spacing w:after="120"/>
        <w:ind w:left="227" w:hanging="227"/>
        <w:jc w:val="both"/>
        <w:rPr>
          <w:rFonts w:ascii="Book Antiqua" w:hAnsi="Book Antiqua"/>
          <w:lang w:val="lv-LV"/>
        </w:rPr>
      </w:pPr>
      <w:r w:rsidRPr="00187DA2">
        <w:rPr>
          <w:rFonts w:ascii="Book Antiqua" w:hAnsi="Book Antiqua"/>
          <w:lang w:val="lv-LV" w:bidi="lo-LA"/>
        </w:rPr>
        <w:t xml:space="preserve">Atzīstam sava pieteikuma un piedāvājuma spēkā esamību </w:t>
      </w:r>
      <w:r w:rsidRPr="00187DA2">
        <w:rPr>
          <w:rFonts w:ascii="Book Antiqua" w:hAnsi="Book Antiqua"/>
          <w:b/>
          <w:lang w:val="lv-LV" w:bidi="lo-LA"/>
        </w:rPr>
        <w:t>90</w:t>
      </w:r>
      <w:r w:rsidRPr="00187DA2">
        <w:rPr>
          <w:rFonts w:ascii="Book Antiqua" w:hAnsi="Book Antiqua"/>
          <w:lang w:val="lv-LV" w:bidi="lo-LA"/>
        </w:rPr>
        <w:t xml:space="preserve"> (deviņdesmit) kalendārās dienas piedāvājumu atvēršanas brīža, bet gadījumā, ja tiek atzīts par uzvarētāju, tad līdz attiecīgā līguma noslēgšanai;</w:t>
      </w:r>
    </w:p>
    <w:p w14:paraId="09484B85" w14:textId="4F8A3CAC" w:rsidR="00CD681C" w:rsidRDefault="00CD681C" w:rsidP="00CC1D90">
      <w:pPr>
        <w:pStyle w:val="Pamatteksts"/>
        <w:numPr>
          <w:ilvl w:val="0"/>
          <w:numId w:val="33"/>
        </w:numPr>
        <w:spacing w:after="120"/>
        <w:ind w:left="227" w:hanging="227"/>
        <w:jc w:val="both"/>
        <w:rPr>
          <w:rFonts w:ascii="Book Antiqua" w:hAnsi="Book Antiqua"/>
          <w:lang w:val="lv-LV"/>
        </w:rPr>
      </w:pPr>
      <w:r>
        <w:rPr>
          <w:rFonts w:ascii="Book Antiqua" w:hAnsi="Book Antiqua"/>
          <w:lang w:val="lv-LV" w:bidi="lo-LA"/>
        </w:rPr>
        <w:t xml:space="preserve">Uzvaras gadījumā parakstīsim līgumu </w:t>
      </w:r>
      <w:r>
        <w:rPr>
          <w:rFonts w:ascii="Book Antiqua" w:hAnsi="Book Antiqua"/>
          <w:lang w:val="lv-LV"/>
        </w:rPr>
        <w:t xml:space="preserve">par </w:t>
      </w:r>
      <w:r w:rsidR="00E235B1">
        <w:rPr>
          <w:rFonts w:ascii="Book Antiqua" w:hAnsi="Book Antiqua"/>
          <w:lang w:val="lv-LV"/>
        </w:rPr>
        <w:t>“T</w:t>
      </w:r>
      <w:r>
        <w:rPr>
          <w:rFonts w:ascii="Book Antiqua" w:hAnsi="Book Antiqua"/>
          <w:bCs/>
          <w:lang w:val="lv-LV"/>
        </w:rPr>
        <w:t>oneru, kasetņu piegād</w:t>
      </w:r>
      <w:r w:rsidR="00E235B1">
        <w:rPr>
          <w:rFonts w:ascii="Book Antiqua" w:hAnsi="Book Antiqua"/>
          <w:bCs/>
          <w:lang w:val="lv-LV"/>
        </w:rPr>
        <w:t>i</w:t>
      </w:r>
      <w:r>
        <w:rPr>
          <w:rFonts w:ascii="Book Antiqua" w:hAnsi="Book Antiqua"/>
          <w:bCs/>
          <w:lang w:val="lv-LV"/>
        </w:rPr>
        <w:t xml:space="preserve"> un atjaunošan</w:t>
      </w:r>
      <w:r w:rsidR="00E235B1">
        <w:rPr>
          <w:rFonts w:ascii="Book Antiqua" w:hAnsi="Book Antiqua"/>
          <w:bCs/>
          <w:lang w:val="lv-LV"/>
        </w:rPr>
        <w:t>u”</w:t>
      </w:r>
      <w:r>
        <w:rPr>
          <w:rFonts w:ascii="Book Antiqua" w:hAnsi="Book Antiqua"/>
          <w:b/>
          <w:lang w:val="lv-LV"/>
        </w:rPr>
        <w:t xml:space="preserve"> </w:t>
      </w:r>
      <w:r>
        <w:rPr>
          <w:rFonts w:ascii="Book Antiqua" w:hAnsi="Book Antiqua"/>
          <w:lang w:val="lv-LV" w:bidi="lo-LA"/>
        </w:rPr>
        <w:t xml:space="preserve">šīs cenu aptaujas nolikumam pievienotajā redakcijā </w:t>
      </w:r>
      <w:r w:rsidRPr="00CD681C">
        <w:rPr>
          <w:rFonts w:ascii="Book Antiqua" w:hAnsi="Book Antiqua"/>
          <w:lang w:val="lv-LV" w:bidi="lo-LA"/>
        </w:rPr>
        <w:t>(5.pielikumu);</w:t>
      </w:r>
    </w:p>
    <w:p w14:paraId="3585EBE2" w14:textId="77777777" w:rsidR="00CD681C" w:rsidRDefault="00CD681C" w:rsidP="00CC1D90">
      <w:pPr>
        <w:numPr>
          <w:ilvl w:val="0"/>
          <w:numId w:val="33"/>
        </w:numPr>
        <w:suppressAutoHyphens w:val="0"/>
        <w:autoSpaceDE w:val="0"/>
        <w:autoSpaceDN w:val="0"/>
        <w:adjustRightInd w:val="0"/>
        <w:spacing w:after="120"/>
        <w:ind w:left="227" w:hanging="227"/>
        <w:jc w:val="both"/>
        <w:rPr>
          <w:rFonts w:ascii="Book Antiqua" w:hAnsi="Book Antiqua"/>
          <w:lang w:bidi="lo-LA"/>
        </w:rPr>
      </w:pPr>
      <w:r>
        <w:rPr>
          <w:rFonts w:ascii="Book Antiqua" w:hAnsi="Book Antiqua"/>
        </w:rPr>
        <w:t>Informācija, kas pēc pretendenta domām ir uzskatāma par ierobežotas pieejamības informāciju, atrodas pretendenta piedāvājuma ___lpp.</w:t>
      </w:r>
    </w:p>
    <w:p w14:paraId="08BA0C8F" w14:textId="77777777" w:rsidR="00CC1D90" w:rsidRDefault="00CC1D90" w:rsidP="00CD681C">
      <w:pPr>
        <w:autoSpaceDE w:val="0"/>
        <w:autoSpaceDN w:val="0"/>
        <w:adjustRightInd w:val="0"/>
        <w:ind w:left="120"/>
        <w:jc w:val="both"/>
        <w:rPr>
          <w:rFonts w:ascii="Book Antiqua" w:hAnsi="Book Antiqua"/>
          <w:lang w:bidi="lo-L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CD681C" w14:paraId="0BF1E3EA" w14:textId="77777777" w:rsidTr="00CD681C">
        <w:tc>
          <w:tcPr>
            <w:tcW w:w="2809" w:type="dxa"/>
            <w:tcBorders>
              <w:top w:val="single" w:sz="4" w:space="0" w:color="000000"/>
              <w:left w:val="single" w:sz="4" w:space="0" w:color="000000"/>
              <w:bottom w:val="single" w:sz="4" w:space="0" w:color="000000"/>
              <w:right w:val="single" w:sz="4" w:space="0" w:color="000000"/>
            </w:tcBorders>
            <w:hideMark/>
          </w:tcPr>
          <w:p w14:paraId="22122315" w14:textId="77777777" w:rsidR="00CD681C" w:rsidRDefault="00CD681C">
            <w:pPr>
              <w:pStyle w:val="Sarakstarindkopa"/>
              <w:tabs>
                <w:tab w:val="left" w:pos="6945"/>
              </w:tabs>
              <w:spacing w:line="256" w:lineRule="auto"/>
              <w:rPr>
                <w:rFonts w:ascii="Book Antiqua" w:eastAsia="Calibri" w:hAnsi="Book Antiqua"/>
                <w:sz w:val="24"/>
                <w:szCs w:val="24"/>
                <w:lang w:val="lv-LV"/>
              </w:rPr>
            </w:pPr>
            <w:r>
              <w:rPr>
                <w:rFonts w:ascii="Book Antiqua" w:hAnsi="Book Antiqua"/>
                <w:sz w:val="24"/>
                <w:szCs w:val="24"/>
                <w:lang w:val="lv-LV"/>
              </w:rPr>
              <w:t>Vārds, Uzvārds</w:t>
            </w:r>
          </w:p>
        </w:tc>
        <w:tc>
          <w:tcPr>
            <w:tcW w:w="5849" w:type="dxa"/>
            <w:tcBorders>
              <w:top w:val="single" w:sz="4" w:space="0" w:color="000000"/>
              <w:left w:val="single" w:sz="4" w:space="0" w:color="000000"/>
              <w:bottom w:val="single" w:sz="4" w:space="0" w:color="000000"/>
              <w:right w:val="single" w:sz="4" w:space="0" w:color="000000"/>
            </w:tcBorders>
          </w:tcPr>
          <w:p w14:paraId="2CD895A7" w14:textId="77777777" w:rsidR="00CD681C" w:rsidRDefault="00CD681C">
            <w:pPr>
              <w:pStyle w:val="Sarakstarindkopa"/>
              <w:tabs>
                <w:tab w:val="left" w:pos="6945"/>
              </w:tabs>
              <w:spacing w:line="256" w:lineRule="auto"/>
              <w:rPr>
                <w:rFonts w:ascii="Book Antiqua" w:hAnsi="Book Antiqua"/>
                <w:sz w:val="24"/>
                <w:szCs w:val="24"/>
                <w:lang w:val="lv-LV"/>
              </w:rPr>
            </w:pPr>
          </w:p>
        </w:tc>
      </w:tr>
      <w:tr w:rsidR="00CD681C" w14:paraId="627B130B" w14:textId="77777777" w:rsidTr="00CD681C">
        <w:tc>
          <w:tcPr>
            <w:tcW w:w="2809" w:type="dxa"/>
            <w:tcBorders>
              <w:top w:val="single" w:sz="4" w:space="0" w:color="000000"/>
              <w:left w:val="single" w:sz="4" w:space="0" w:color="000000"/>
              <w:bottom w:val="single" w:sz="4" w:space="0" w:color="000000"/>
              <w:right w:val="single" w:sz="4" w:space="0" w:color="000000"/>
            </w:tcBorders>
            <w:hideMark/>
          </w:tcPr>
          <w:p w14:paraId="59C13CFB" w14:textId="77777777" w:rsidR="00CD681C" w:rsidRDefault="00CD681C">
            <w:pPr>
              <w:pStyle w:val="Sarakstarindkopa"/>
              <w:tabs>
                <w:tab w:val="left" w:pos="6945"/>
              </w:tabs>
              <w:spacing w:line="256" w:lineRule="auto"/>
              <w:rPr>
                <w:rFonts w:ascii="Book Antiqua" w:hAnsi="Book Antiqua"/>
                <w:sz w:val="24"/>
                <w:szCs w:val="24"/>
                <w:lang w:val="lv-LV"/>
              </w:rPr>
            </w:pPr>
            <w:r>
              <w:rPr>
                <w:rFonts w:ascii="Book Antiqua" w:hAnsi="Book Antiqua"/>
                <w:sz w:val="24"/>
                <w:szCs w:val="24"/>
                <w:lang w:val="lv-LV"/>
              </w:rPr>
              <w:t>Ieņemamais amats</w:t>
            </w:r>
          </w:p>
        </w:tc>
        <w:tc>
          <w:tcPr>
            <w:tcW w:w="5849" w:type="dxa"/>
            <w:tcBorders>
              <w:top w:val="single" w:sz="4" w:space="0" w:color="000000"/>
              <w:left w:val="single" w:sz="4" w:space="0" w:color="000000"/>
              <w:bottom w:val="single" w:sz="4" w:space="0" w:color="000000"/>
              <w:right w:val="single" w:sz="4" w:space="0" w:color="000000"/>
            </w:tcBorders>
          </w:tcPr>
          <w:p w14:paraId="654D5321" w14:textId="77777777" w:rsidR="00CD681C" w:rsidRDefault="00CD681C">
            <w:pPr>
              <w:pStyle w:val="Sarakstarindkopa"/>
              <w:tabs>
                <w:tab w:val="left" w:pos="6945"/>
              </w:tabs>
              <w:spacing w:line="256" w:lineRule="auto"/>
              <w:rPr>
                <w:rFonts w:ascii="Book Antiqua" w:hAnsi="Book Antiqua"/>
                <w:sz w:val="24"/>
                <w:szCs w:val="24"/>
                <w:lang w:val="lv-LV"/>
              </w:rPr>
            </w:pPr>
          </w:p>
        </w:tc>
      </w:tr>
      <w:tr w:rsidR="00CD681C" w14:paraId="45119A98" w14:textId="77777777" w:rsidTr="00CD681C">
        <w:tc>
          <w:tcPr>
            <w:tcW w:w="2809" w:type="dxa"/>
            <w:tcBorders>
              <w:top w:val="single" w:sz="4" w:space="0" w:color="000000"/>
              <w:left w:val="single" w:sz="4" w:space="0" w:color="000000"/>
              <w:bottom w:val="single" w:sz="4" w:space="0" w:color="000000"/>
              <w:right w:val="single" w:sz="4" w:space="0" w:color="000000"/>
            </w:tcBorders>
            <w:hideMark/>
          </w:tcPr>
          <w:p w14:paraId="26968914" w14:textId="77777777" w:rsidR="00CD681C" w:rsidRDefault="00CD681C">
            <w:pPr>
              <w:pStyle w:val="Sarakstarindkopa"/>
              <w:tabs>
                <w:tab w:val="left" w:pos="6945"/>
              </w:tabs>
              <w:spacing w:line="256" w:lineRule="auto"/>
              <w:rPr>
                <w:rFonts w:ascii="Book Antiqua" w:hAnsi="Book Antiqua"/>
                <w:sz w:val="24"/>
                <w:szCs w:val="24"/>
                <w:lang w:val="lv-LV"/>
              </w:rPr>
            </w:pPr>
            <w:r>
              <w:rPr>
                <w:rFonts w:ascii="Book Antiqua" w:hAnsi="Book Antiqua"/>
                <w:sz w:val="24"/>
                <w:szCs w:val="24"/>
                <w:lang w:val="lv-LV"/>
              </w:rPr>
              <w:t>Paraksts</w:t>
            </w:r>
          </w:p>
        </w:tc>
        <w:tc>
          <w:tcPr>
            <w:tcW w:w="5849" w:type="dxa"/>
            <w:tcBorders>
              <w:top w:val="single" w:sz="4" w:space="0" w:color="000000"/>
              <w:left w:val="single" w:sz="4" w:space="0" w:color="000000"/>
              <w:bottom w:val="single" w:sz="4" w:space="0" w:color="000000"/>
              <w:right w:val="single" w:sz="4" w:space="0" w:color="000000"/>
            </w:tcBorders>
          </w:tcPr>
          <w:p w14:paraId="7815964F" w14:textId="77777777" w:rsidR="00CD681C" w:rsidRDefault="00CD681C">
            <w:pPr>
              <w:pStyle w:val="Sarakstarindkopa"/>
              <w:tabs>
                <w:tab w:val="left" w:pos="6945"/>
              </w:tabs>
              <w:spacing w:line="256" w:lineRule="auto"/>
              <w:rPr>
                <w:rFonts w:ascii="Book Antiqua" w:hAnsi="Book Antiqua"/>
                <w:sz w:val="24"/>
                <w:szCs w:val="24"/>
                <w:lang w:val="lv-LV"/>
              </w:rPr>
            </w:pPr>
          </w:p>
          <w:p w14:paraId="6F3450EE" w14:textId="77777777" w:rsidR="00CD681C" w:rsidRDefault="00CD681C">
            <w:pPr>
              <w:pStyle w:val="Sarakstarindkopa"/>
              <w:tabs>
                <w:tab w:val="left" w:pos="6945"/>
              </w:tabs>
              <w:spacing w:line="256" w:lineRule="auto"/>
              <w:rPr>
                <w:rFonts w:ascii="Book Antiqua" w:hAnsi="Book Antiqua"/>
                <w:sz w:val="24"/>
                <w:szCs w:val="24"/>
                <w:lang w:val="lv-LV"/>
              </w:rPr>
            </w:pPr>
            <w:r>
              <w:rPr>
                <w:rFonts w:ascii="Book Antiqua" w:hAnsi="Book Antiqua"/>
                <w:sz w:val="24"/>
                <w:szCs w:val="24"/>
                <w:lang w:val="lv-LV"/>
              </w:rPr>
              <w:t xml:space="preserve">                                                                        z.v.</w:t>
            </w:r>
          </w:p>
        </w:tc>
      </w:tr>
      <w:tr w:rsidR="00CD681C" w14:paraId="46290407" w14:textId="77777777" w:rsidTr="00CD681C">
        <w:tc>
          <w:tcPr>
            <w:tcW w:w="2809" w:type="dxa"/>
            <w:tcBorders>
              <w:top w:val="single" w:sz="4" w:space="0" w:color="000000"/>
              <w:left w:val="single" w:sz="4" w:space="0" w:color="000000"/>
              <w:bottom w:val="single" w:sz="4" w:space="0" w:color="000000"/>
              <w:right w:val="single" w:sz="4" w:space="0" w:color="000000"/>
            </w:tcBorders>
            <w:hideMark/>
          </w:tcPr>
          <w:p w14:paraId="4F6494DB" w14:textId="77777777" w:rsidR="00CD681C" w:rsidRDefault="00CD681C">
            <w:pPr>
              <w:pStyle w:val="Sarakstarindkopa"/>
              <w:tabs>
                <w:tab w:val="left" w:pos="6945"/>
              </w:tabs>
              <w:spacing w:line="256" w:lineRule="auto"/>
              <w:rPr>
                <w:rFonts w:ascii="Book Antiqua" w:hAnsi="Book Antiqua"/>
                <w:sz w:val="24"/>
                <w:szCs w:val="24"/>
                <w:lang w:val="lv-LV"/>
              </w:rPr>
            </w:pPr>
            <w:r>
              <w:rPr>
                <w:rFonts w:ascii="Book Antiqua" w:hAnsi="Book Antiqua"/>
                <w:sz w:val="24"/>
                <w:szCs w:val="24"/>
                <w:lang w:val="lv-LV"/>
              </w:rPr>
              <w:t>Datums</w:t>
            </w:r>
          </w:p>
        </w:tc>
        <w:tc>
          <w:tcPr>
            <w:tcW w:w="5849" w:type="dxa"/>
            <w:tcBorders>
              <w:top w:val="single" w:sz="4" w:space="0" w:color="000000"/>
              <w:left w:val="single" w:sz="4" w:space="0" w:color="000000"/>
              <w:bottom w:val="single" w:sz="4" w:space="0" w:color="000000"/>
              <w:right w:val="single" w:sz="4" w:space="0" w:color="000000"/>
            </w:tcBorders>
          </w:tcPr>
          <w:p w14:paraId="60AF7504" w14:textId="77777777" w:rsidR="00CD681C" w:rsidRDefault="00CD681C">
            <w:pPr>
              <w:pStyle w:val="Sarakstarindkopa"/>
              <w:tabs>
                <w:tab w:val="left" w:pos="6945"/>
              </w:tabs>
              <w:spacing w:line="256" w:lineRule="auto"/>
              <w:rPr>
                <w:rFonts w:ascii="Book Antiqua" w:hAnsi="Book Antiqua"/>
                <w:sz w:val="24"/>
                <w:szCs w:val="24"/>
                <w:lang w:val="lv-LV"/>
              </w:rPr>
            </w:pPr>
          </w:p>
        </w:tc>
      </w:tr>
    </w:tbl>
    <w:p w14:paraId="6D6AE71C" w14:textId="51C9BFA1" w:rsidR="00CD681C" w:rsidRDefault="00CD681C">
      <w:pPr>
        <w:suppressAutoHyphens w:val="0"/>
        <w:spacing w:after="200" w:line="276" w:lineRule="auto"/>
        <w:rPr>
          <w:rFonts w:ascii="Book Antiqua" w:hAnsi="Book Antiqua"/>
          <w:i/>
          <w:sz w:val="20"/>
        </w:rPr>
      </w:pPr>
      <w:r>
        <w:rPr>
          <w:rFonts w:ascii="Book Antiqua" w:hAnsi="Book Antiqua"/>
          <w:i/>
          <w:sz w:val="20"/>
        </w:rPr>
        <w:t xml:space="preserve">Pieteikums jāparaksta pretendenta </w:t>
      </w:r>
      <w:proofErr w:type="spellStart"/>
      <w:r>
        <w:rPr>
          <w:rFonts w:ascii="Book Antiqua" w:hAnsi="Book Antiqua"/>
          <w:i/>
          <w:sz w:val="20"/>
        </w:rPr>
        <w:t>paraksttiesīgai</w:t>
      </w:r>
      <w:proofErr w:type="spellEnd"/>
      <w:r>
        <w:rPr>
          <w:rFonts w:ascii="Book Antiqua" w:hAnsi="Book Antiqua"/>
          <w:i/>
          <w:sz w:val="20"/>
        </w:rPr>
        <w:t xml:space="preserve"> amatpersonai vai Pretendenta atbilstoši pilnvarotai personai</w:t>
      </w:r>
    </w:p>
    <w:p w14:paraId="43C96259" w14:textId="77777777" w:rsidR="00CD681C" w:rsidRDefault="00CD681C">
      <w:pPr>
        <w:suppressAutoHyphens w:val="0"/>
        <w:spacing w:after="200" w:line="276" w:lineRule="auto"/>
        <w:rPr>
          <w:rFonts w:ascii="Book Antiqua" w:hAnsi="Book Antiqua"/>
          <w:i/>
          <w:sz w:val="20"/>
        </w:rPr>
      </w:pPr>
      <w:r>
        <w:rPr>
          <w:rFonts w:ascii="Book Antiqua" w:hAnsi="Book Antiqua"/>
          <w:i/>
          <w:sz w:val="20"/>
        </w:rPr>
        <w:br w:type="page"/>
      </w:r>
    </w:p>
    <w:p w14:paraId="41B780F3" w14:textId="42EC8797" w:rsidR="00CD681C" w:rsidRDefault="00CD681C" w:rsidP="00CD681C">
      <w:pPr>
        <w:pStyle w:val="Pamatteksts"/>
        <w:ind w:left="6379"/>
        <w:rPr>
          <w:rFonts w:ascii="Book Antiqua" w:hAnsi="Book Antiqua"/>
          <w:iCs/>
          <w:spacing w:val="-1"/>
          <w:sz w:val="22"/>
          <w:lang w:val="lv-LV"/>
        </w:rPr>
      </w:pPr>
      <w:r>
        <w:rPr>
          <w:rFonts w:ascii="Book Antiqua" w:hAnsi="Book Antiqua"/>
          <w:iCs/>
          <w:spacing w:val="-1"/>
          <w:sz w:val="22"/>
          <w:lang w:val="lv-LV"/>
        </w:rPr>
        <w:lastRenderedPageBreak/>
        <w:t>Pielikums</w:t>
      </w:r>
      <w:r>
        <w:rPr>
          <w:rFonts w:ascii="Book Antiqua" w:hAnsi="Book Antiqua"/>
          <w:iCs/>
          <w:sz w:val="22"/>
          <w:lang w:val="lv-LV"/>
        </w:rPr>
        <w:t xml:space="preserve"> </w:t>
      </w:r>
      <w:r>
        <w:rPr>
          <w:rFonts w:ascii="Book Antiqua" w:hAnsi="Book Antiqua"/>
          <w:iCs/>
          <w:spacing w:val="-1"/>
          <w:sz w:val="22"/>
          <w:lang w:val="lv-LV"/>
        </w:rPr>
        <w:t>Nr.2</w:t>
      </w:r>
    </w:p>
    <w:p w14:paraId="37DACA09" w14:textId="77777777" w:rsidR="00CD681C" w:rsidRPr="00E235B1" w:rsidRDefault="00CD681C" w:rsidP="00CD681C">
      <w:pPr>
        <w:pStyle w:val="Virsraksts1"/>
        <w:ind w:left="6379" w:right="187"/>
        <w:rPr>
          <w:rFonts w:ascii="Book Antiqua" w:hAnsi="Book Antiqua"/>
          <w:b w:val="0"/>
          <w:i/>
          <w:lang w:val="lv-LV"/>
        </w:rPr>
      </w:pPr>
      <w:r w:rsidRPr="00E235B1">
        <w:rPr>
          <w:rFonts w:ascii="Book Antiqua" w:hAnsi="Book Antiqua"/>
          <w:b w:val="0"/>
          <w:iCs/>
          <w:spacing w:val="-1"/>
          <w:sz w:val="22"/>
          <w:lang w:val="lv-LV"/>
        </w:rPr>
        <w:t>Cenu aptaujai Nr.VN2022/3CA</w:t>
      </w:r>
    </w:p>
    <w:p w14:paraId="237F5BCB" w14:textId="77777777" w:rsidR="00CD681C" w:rsidRDefault="00CD681C" w:rsidP="00CD681C">
      <w:pPr>
        <w:spacing w:before="69"/>
        <w:jc w:val="center"/>
        <w:rPr>
          <w:rFonts w:ascii="Book Antiqua" w:hAnsi="Book Antiqua"/>
          <w:b/>
          <w:smallCaps/>
          <w:spacing w:val="-1"/>
        </w:rPr>
      </w:pPr>
      <w:r>
        <w:rPr>
          <w:rFonts w:ascii="Book Antiqua" w:hAnsi="Book Antiqua"/>
          <w:b/>
          <w:smallCaps/>
          <w:spacing w:val="-3"/>
        </w:rPr>
        <w:t>Tehniskā</w:t>
      </w:r>
      <w:r>
        <w:rPr>
          <w:rFonts w:ascii="Book Antiqua" w:hAnsi="Book Antiqua"/>
          <w:b/>
          <w:smallCaps/>
        </w:rPr>
        <w:t xml:space="preserve"> </w:t>
      </w:r>
      <w:r>
        <w:rPr>
          <w:rFonts w:ascii="Book Antiqua" w:hAnsi="Book Antiqua"/>
          <w:b/>
          <w:smallCaps/>
          <w:spacing w:val="-1"/>
        </w:rPr>
        <w:t>specifikācija</w:t>
      </w:r>
      <w:r>
        <w:rPr>
          <w:rFonts w:ascii="Book Antiqua" w:hAnsi="Book Antiqua"/>
          <w:b/>
          <w:smallCaps/>
        </w:rPr>
        <w:t xml:space="preserve"> –</w:t>
      </w:r>
      <w:r>
        <w:rPr>
          <w:rFonts w:ascii="Book Antiqua" w:hAnsi="Book Antiqua"/>
          <w:b/>
          <w:smallCaps/>
          <w:spacing w:val="-6"/>
        </w:rPr>
        <w:t xml:space="preserve"> </w:t>
      </w:r>
      <w:r>
        <w:rPr>
          <w:rFonts w:ascii="Book Antiqua" w:hAnsi="Book Antiqua"/>
          <w:b/>
          <w:smallCaps/>
          <w:spacing w:val="-3"/>
        </w:rPr>
        <w:t xml:space="preserve">Tehniskais </w:t>
      </w:r>
      <w:r>
        <w:rPr>
          <w:rFonts w:ascii="Book Antiqua" w:hAnsi="Book Antiqua"/>
          <w:b/>
          <w:smallCaps/>
          <w:spacing w:val="-1"/>
        </w:rPr>
        <w:t>piedāvājums</w:t>
      </w:r>
    </w:p>
    <w:p w14:paraId="67F14034" w14:textId="77777777" w:rsidR="00CD681C" w:rsidRDefault="00CD681C" w:rsidP="00CD681C">
      <w:pPr>
        <w:spacing w:before="69"/>
        <w:ind w:left="2263" w:right="192"/>
        <w:rPr>
          <w:rFonts w:ascii="Book Antiqua" w:hAnsi="Book Antiqua"/>
        </w:rPr>
      </w:pPr>
    </w:p>
    <w:p w14:paraId="2D38F358" w14:textId="77777777" w:rsidR="00CD681C" w:rsidRDefault="00CD681C" w:rsidP="00CD681C">
      <w:pPr>
        <w:tabs>
          <w:tab w:val="left" w:pos="9219"/>
        </w:tabs>
        <w:ind w:left="110"/>
        <w:rPr>
          <w:rFonts w:ascii="Book Antiqua" w:hAnsi="Book Antiqua"/>
          <w:b/>
        </w:rPr>
      </w:pPr>
      <w:r>
        <w:rPr>
          <w:rFonts w:ascii="Book Antiqua" w:hAnsi="Book Antiqua"/>
          <w:b/>
        </w:rPr>
        <w:t>Pretendenta,</w:t>
      </w:r>
      <w:r>
        <w:rPr>
          <w:rFonts w:ascii="Book Antiqua" w:hAnsi="Book Antiqua"/>
          <w:b/>
          <w:spacing w:val="-1"/>
        </w:rPr>
        <w:t xml:space="preserve">   ___________________________________________   </w:t>
      </w:r>
      <w:r>
        <w:rPr>
          <w:rFonts w:ascii="Book Antiqua" w:hAnsi="Book Antiqua"/>
          <w:b/>
        </w:rPr>
        <w:t xml:space="preserve">piedāvātā </w:t>
      </w:r>
    </w:p>
    <w:p w14:paraId="7CDC3262" w14:textId="77777777" w:rsidR="00CD681C" w:rsidRDefault="00CD681C" w:rsidP="00CD681C">
      <w:pPr>
        <w:tabs>
          <w:tab w:val="left" w:pos="9219"/>
        </w:tabs>
        <w:ind w:left="110"/>
        <w:rPr>
          <w:rFonts w:ascii="Book Antiqua" w:eastAsia="Calibri" w:hAnsi="Book Antiqua"/>
          <w:sz w:val="22"/>
          <w:lang w:eastAsia="en-US"/>
        </w:rPr>
      </w:pPr>
      <w:r>
        <w:rPr>
          <w:rFonts w:ascii="Book Antiqua" w:hAnsi="Book Antiqua"/>
        </w:rPr>
        <w:t xml:space="preserve">                                              (Pretendenta nosaukums, </w:t>
      </w:r>
      <w:proofErr w:type="spellStart"/>
      <w:r>
        <w:rPr>
          <w:rFonts w:ascii="Book Antiqua" w:hAnsi="Book Antiqua"/>
        </w:rPr>
        <w:t>reģ</w:t>
      </w:r>
      <w:proofErr w:type="spellEnd"/>
      <w:r>
        <w:rPr>
          <w:rFonts w:ascii="Book Antiqua" w:hAnsi="Book Antiqua"/>
        </w:rPr>
        <w:t xml:space="preserve">. Nr.)           </w:t>
      </w:r>
    </w:p>
    <w:p w14:paraId="2685DB61" w14:textId="77777777" w:rsidR="00CD681C" w:rsidRDefault="00CD681C" w:rsidP="00CD681C">
      <w:pPr>
        <w:tabs>
          <w:tab w:val="left" w:pos="9219"/>
        </w:tabs>
        <w:rPr>
          <w:rFonts w:ascii="Book Antiqua" w:hAnsi="Book Antiqua"/>
        </w:rPr>
      </w:pPr>
      <w:r>
        <w:rPr>
          <w:rFonts w:ascii="Book Antiqua" w:hAnsi="Book Antiqua"/>
        </w:rPr>
        <w:t xml:space="preserve">                                     </w:t>
      </w:r>
    </w:p>
    <w:p w14:paraId="783DE2CA" w14:textId="77777777" w:rsidR="00CD681C" w:rsidRDefault="00CD681C" w:rsidP="00CD681C">
      <w:pPr>
        <w:rPr>
          <w:rFonts w:ascii="Book Antiqua" w:hAnsi="Book Antiqua"/>
          <w:b/>
        </w:rPr>
      </w:pPr>
      <w:r>
        <w:rPr>
          <w:rFonts w:ascii="Book Antiqua" w:hAnsi="Book Antiqua"/>
          <w:b/>
        </w:rPr>
        <w:t>Toneru, kasetņu piegāde un atjaunošana  atbilstoši tehniskajam piedāvājumam:</w:t>
      </w:r>
    </w:p>
    <w:p w14:paraId="79325551" w14:textId="77777777" w:rsidR="00CD681C" w:rsidRDefault="00CD681C" w:rsidP="00CD681C">
      <w:pPr>
        <w:rPr>
          <w:rFonts w:ascii="Book Antiqua" w:hAnsi="Book Antiqua"/>
          <w:b/>
        </w:rPr>
      </w:pPr>
    </w:p>
    <w:tbl>
      <w:tblPr>
        <w:tblStyle w:val="Reatabula"/>
        <w:tblW w:w="9487" w:type="dxa"/>
        <w:tblInd w:w="-278" w:type="dxa"/>
        <w:tblLook w:val="04A0" w:firstRow="1" w:lastRow="0" w:firstColumn="1" w:lastColumn="0" w:noHBand="0" w:noVBand="1"/>
      </w:tblPr>
      <w:tblGrid>
        <w:gridCol w:w="664"/>
        <w:gridCol w:w="35"/>
        <w:gridCol w:w="2835"/>
        <w:gridCol w:w="1842"/>
        <w:gridCol w:w="1415"/>
        <w:gridCol w:w="2696"/>
      </w:tblGrid>
      <w:tr w:rsidR="00CD681C" w14:paraId="78311166" w14:textId="77777777" w:rsidTr="008E18C5">
        <w:trPr>
          <w:trHeight w:val="485"/>
        </w:trPr>
        <w:tc>
          <w:tcPr>
            <w:tcW w:w="679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000109" w14:textId="77777777" w:rsidR="00CD681C" w:rsidRDefault="00CD681C">
            <w:pPr>
              <w:jc w:val="center"/>
              <w:rPr>
                <w:rFonts w:ascii="Book Antiqua" w:hAnsi="Book Antiqua" w:cs="Arial"/>
                <w:b/>
                <w:bCs/>
                <w:smallCaps/>
              </w:rPr>
            </w:pPr>
            <w:r>
              <w:rPr>
                <w:rFonts w:ascii="Book Antiqua" w:hAnsi="Book Antiqua" w:cs="Arial"/>
                <w:b/>
                <w:bCs/>
                <w:smallCaps/>
              </w:rPr>
              <w:t>Tehniskās un kvalitātes prasības</w:t>
            </w:r>
          </w:p>
        </w:tc>
        <w:tc>
          <w:tcPr>
            <w:tcW w:w="2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346C71" w14:textId="77777777" w:rsidR="00CD681C" w:rsidRDefault="00CD681C">
            <w:pPr>
              <w:jc w:val="center"/>
              <w:rPr>
                <w:rFonts w:ascii="Book Antiqua" w:hAnsi="Book Antiqua" w:cs="Arial"/>
                <w:b/>
                <w:bCs/>
                <w:smallCaps/>
              </w:rPr>
            </w:pPr>
            <w:r>
              <w:rPr>
                <w:rFonts w:ascii="Book Antiqua" w:hAnsi="Book Antiqua" w:cs="Arial"/>
                <w:b/>
                <w:bCs/>
                <w:smallCaps/>
              </w:rPr>
              <w:t>Piedāvājums*</w:t>
            </w:r>
          </w:p>
        </w:tc>
      </w:tr>
      <w:tr w:rsidR="00CD681C" w14:paraId="2903F15A" w14:textId="77777777" w:rsidTr="008E18C5">
        <w:tc>
          <w:tcPr>
            <w:tcW w:w="6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57AE8" w14:textId="77777777" w:rsidR="00CD681C" w:rsidRDefault="00CD681C" w:rsidP="00CD681C">
            <w:pPr>
              <w:pStyle w:val="Sarakstarindkopa"/>
              <w:numPr>
                <w:ilvl w:val="0"/>
                <w:numId w:val="34"/>
              </w:numPr>
              <w:ind w:left="446" w:hanging="295"/>
              <w:jc w:val="both"/>
              <w:rPr>
                <w:rFonts w:ascii="Book Antiqua" w:hAnsi="Book Antiqua" w:cs="Times New Roman"/>
                <w:lang w:val="lv-LV"/>
              </w:rPr>
            </w:pPr>
            <w:r>
              <w:rPr>
                <w:rFonts w:ascii="Book Antiqua" w:hAnsi="Book Antiqua"/>
                <w:lang w:val="lv-LV"/>
              </w:rPr>
              <w:t xml:space="preserve"> </w:t>
            </w:r>
          </w:p>
        </w:tc>
        <w:tc>
          <w:tcPr>
            <w:tcW w:w="6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8CBB4" w14:textId="77777777" w:rsidR="00CD681C" w:rsidRDefault="00CD681C">
            <w:pPr>
              <w:jc w:val="both"/>
              <w:rPr>
                <w:rFonts w:ascii="Book Antiqua" w:hAnsi="Book Antiqua"/>
                <w:b/>
                <w:bCs/>
              </w:rPr>
            </w:pPr>
            <w:r>
              <w:rPr>
                <w:rFonts w:ascii="Book Antiqua" w:hAnsi="Book Antiqua"/>
                <w:b/>
                <w:bCs/>
              </w:rPr>
              <w:t xml:space="preserve">Uzņēmuma drukas iekārtu saraksts: </w:t>
            </w:r>
          </w:p>
        </w:tc>
        <w:tc>
          <w:tcPr>
            <w:tcW w:w="2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BA5C9" w14:textId="77777777" w:rsidR="00CD681C" w:rsidRDefault="00CD681C">
            <w:pPr>
              <w:jc w:val="both"/>
              <w:rPr>
                <w:rFonts w:ascii="Book Antiqua" w:hAnsi="Book Antiqua"/>
              </w:rPr>
            </w:pPr>
          </w:p>
        </w:tc>
      </w:tr>
      <w:tr w:rsidR="00CD681C" w14:paraId="3E9EAE2D" w14:textId="77777777" w:rsidTr="008E18C5">
        <w:trPr>
          <w:trHeight w:val="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EE1AA" w14:textId="77777777" w:rsidR="00CD681C" w:rsidRDefault="00CD681C">
            <w:pPr>
              <w:rPr>
                <w:rFonts w:ascii="Book Antiqua" w:eastAsia="Calibri" w:hAnsi="Book Antiqua"/>
                <w:sz w:val="22"/>
                <w:szCs w:val="22"/>
                <w:lang w:eastAsia="en-US"/>
              </w:rPr>
            </w:pP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33F3AD" w14:textId="77777777" w:rsidR="00CD681C" w:rsidRDefault="00CD681C">
            <w:pPr>
              <w:jc w:val="center"/>
              <w:rPr>
                <w:rFonts w:ascii="Book Antiqua" w:hAnsi="Book Antiqua"/>
                <w:sz w:val="20"/>
                <w:szCs w:val="20"/>
                <w:lang w:val="en-US"/>
              </w:rPr>
            </w:pPr>
            <w:r>
              <w:rPr>
                <w:rFonts w:ascii="Book Antiqua" w:hAnsi="Book Antiqua"/>
                <w:sz w:val="20"/>
                <w:szCs w:val="20"/>
              </w:rPr>
              <w:t>Tehnikas nosaukums</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18012D" w14:textId="77777777" w:rsidR="00CD681C" w:rsidRDefault="00CD681C">
            <w:pPr>
              <w:jc w:val="center"/>
              <w:rPr>
                <w:rFonts w:ascii="Book Antiqua" w:hAnsi="Book Antiqua"/>
                <w:sz w:val="20"/>
                <w:szCs w:val="20"/>
              </w:rPr>
            </w:pPr>
            <w:r>
              <w:rPr>
                <w:rFonts w:ascii="Book Antiqua" w:hAnsi="Book Antiqua"/>
                <w:sz w:val="20"/>
                <w:szCs w:val="20"/>
              </w:rPr>
              <w:t>Izejmateriāla nosaukums</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F1E036" w14:textId="77777777" w:rsidR="00CD681C" w:rsidRDefault="00CD681C">
            <w:pPr>
              <w:jc w:val="center"/>
              <w:rPr>
                <w:rFonts w:ascii="Book Antiqua" w:hAnsi="Book Antiqua"/>
                <w:sz w:val="20"/>
                <w:szCs w:val="20"/>
              </w:rPr>
            </w:pPr>
            <w:r>
              <w:rPr>
                <w:rFonts w:ascii="Book Antiqua" w:hAnsi="Book Antiqua"/>
                <w:sz w:val="20"/>
                <w:szCs w:val="20"/>
              </w:rPr>
              <w:t>Plānotais daudzums 12 mēnešos gab.</w:t>
            </w: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4D332852" w14:textId="77777777" w:rsidR="00CD681C" w:rsidRDefault="00CD681C">
            <w:pPr>
              <w:rPr>
                <w:rFonts w:ascii="Book Antiqua" w:eastAsia="Calibri" w:hAnsi="Book Antiqua"/>
                <w:sz w:val="22"/>
                <w:szCs w:val="22"/>
                <w:lang w:eastAsia="en-US"/>
              </w:rPr>
            </w:pPr>
          </w:p>
        </w:tc>
      </w:tr>
      <w:tr w:rsidR="00CD681C" w14:paraId="60BAD3DF" w14:textId="77777777" w:rsidTr="008E18C5">
        <w:trPr>
          <w:trHeight w:val="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8CCCC3" w14:textId="77777777" w:rsidR="00CD681C" w:rsidRDefault="00CD681C">
            <w:pPr>
              <w:rPr>
                <w:rFonts w:ascii="Book Antiqua" w:eastAsia="Calibri" w:hAnsi="Book Antiqua"/>
                <w:sz w:val="22"/>
                <w:szCs w:val="22"/>
                <w:lang w:eastAsia="en-US"/>
              </w:rPr>
            </w:pP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C983B90" w14:textId="77777777" w:rsidR="00CD681C" w:rsidRDefault="00CD681C">
            <w:pPr>
              <w:ind w:left="-67"/>
              <w:jc w:val="both"/>
              <w:rPr>
                <w:rFonts w:ascii="Book Antiqua" w:hAnsi="Book Antiqua"/>
                <w:sz w:val="20"/>
                <w:szCs w:val="20"/>
              </w:rPr>
            </w:pPr>
            <w:r>
              <w:rPr>
                <w:rFonts w:ascii="Book Antiqua" w:hAnsi="Book Antiqua"/>
                <w:sz w:val="20"/>
                <w:szCs w:val="20"/>
              </w:rPr>
              <w:t>Canon I SENSYS MF-4430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3204A3" w14:textId="77777777" w:rsidR="00CD681C" w:rsidRDefault="00CD681C">
            <w:pPr>
              <w:jc w:val="both"/>
              <w:rPr>
                <w:rFonts w:ascii="Book Antiqua" w:hAnsi="Book Antiqua"/>
                <w:sz w:val="20"/>
                <w:szCs w:val="20"/>
                <w:lang w:val="en-US"/>
              </w:rPr>
            </w:pPr>
            <w:r>
              <w:rPr>
                <w:rFonts w:ascii="Book Antiqua" w:hAnsi="Book Antiqua"/>
                <w:sz w:val="20"/>
                <w:szCs w:val="20"/>
              </w:rPr>
              <w:t>Canon CRG-728</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E8CED6" w14:textId="77777777" w:rsidR="00CD681C" w:rsidRDefault="00CD681C">
            <w:pPr>
              <w:jc w:val="center"/>
              <w:rPr>
                <w:rFonts w:ascii="Book Antiqua" w:hAnsi="Book Antiqua"/>
                <w:sz w:val="20"/>
                <w:szCs w:val="20"/>
              </w:rPr>
            </w:pPr>
            <w:r>
              <w:rPr>
                <w:rFonts w:ascii="Book Antiqua" w:hAnsi="Book Antiqua"/>
                <w:sz w:val="20"/>
                <w:szCs w:val="20"/>
              </w:rPr>
              <w:t>12</w:t>
            </w: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0253B7B2" w14:textId="77777777" w:rsidR="00CD681C" w:rsidRDefault="00CD681C">
            <w:pPr>
              <w:rPr>
                <w:rFonts w:ascii="Book Antiqua" w:eastAsia="Calibri" w:hAnsi="Book Antiqua"/>
                <w:sz w:val="22"/>
                <w:szCs w:val="22"/>
                <w:lang w:eastAsia="en-US"/>
              </w:rPr>
            </w:pPr>
          </w:p>
        </w:tc>
      </w:tr>
      <w:tr w:rsidR="00CD681C" w14:paraId="4D257643" w14:textId="77777777" w:rsidTr="008E18C5">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EF24B" w14:textId="77777777" w:rsidR="00CD681C" w:rsidRDefault="00CD681C">
            <w:pPr>
              <w:rPr>
                <w:rFonts w:ascii="Book Antiqua" w:eastAsia="Calibri" w:hAnsi="Book Antiqua"/>
                <w:sz w:val="22"/>
                <w:szCs w:val="22"/>
                <w:lang w:eastAsia="en-US"/>
              </w:rPr>
            </w:pP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227C0" w14:textId="77777777" w:rsidR="00CD681C" w:rsidRDefault="00CD681C">
            <w:pPr>
              <w:ind w:left="-67"/>
              <w:jc w:val="both"/>
              <w:rPr>
                <w:rFonts w:ascii="Book Antiqua" w:eastAsiaTheme="minorHAnsi" w:hAnsi="Book Antiqua"/>
                <w:sz w:val="20"/>
                <w:szCs w:val="20"/>
              </w:rPr>
            </w:pPr>
            <w:r>
              <w:rPr>
                <w:rFonts w:ascii="Book Antiqua" w:hAnsi="Book Antiqua"/>
                <w:sz w:val="20"/>
                <w:szCs w:val="20"/>
              </w:rPr>
              <w:t>Canon LBP 6300DN</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3BB802" w14:textId="77777777" w:rsidR="00CD681C" w:rsidRDefault="00CD681C">
            <w:pPr>
              <w:jc w:val="both"/>
              <w:rPr>
                <w:rFonts w:ascii="Book Antiqua" w:eastAsia="Calibri" w:hAnsi="Book Antiqua"/>
                <w:sz w:val="20"/>
                <w:szCs w:val="20"/>
                <w:lang w:val="en-US"/>
              </w:rPr>
            </w:pPr>
            <w:r>
              <w:rPr>
                <w:rFonts w:ascii="Book Antiqua" w:hAnsi="Book Antiqua"/>
                <w:sz w:val="20"/>
                <w:szCs w:val="20"/>
              </w:rPr>
              <w:t>Canon 719H</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EF499" w14:textId="77777777" w:rsidR="00CD681C" w:rsidRDefault="00CD681C">
            <w:pPr>
              <w:jc w:val="center"/>
              <w:rPr>
                <w:rFonts w:ascii="Book Antiqua" w:hAnsi="Book Antiqua"/>
                <w:sz w:val="20"/>
                <w:szCs w:val="20"/>
              </w:rPr>
            </w:pPr>
            <w:r>
              <w:rPr>
                <w:rFonts w:ascii="Book Antiqua" w:hAnsi="Book Antiqua"/>
                <w:sz w:val="20"/>
                <w:szCs w:val="20"/>
              </w:rPr>
              <w:t>6</w:t>
            </w: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2DCA838D" w14:textId="77777777" w:rsidR="00CD681C" w:rsidRDefault="00CD681C">
            <w:pPr>
              <w:rPr>
                <w:rFonts w:ascii="Book Antiqua" w:eastAsia="Calibri" w:hAnsi="Book Antiqua"/>
                <w:sz w:val="22"/>
                <w:szCs w:val="22"/>
                <w:lang w:eastAsia="en-US"/>
              </w:rPr>
            </w:pPr>
          </w:p>
        </w:tc>
      </w:tr>
      <w:tr w:rsidR="00CD681C" w14:paraId="7E68D280" w14:textId="77777777" w:rsidTr="008E18C5">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6D177" w14:textId="77777777" w:rsidR="00CD681C" w:rsidRDefault="00CD681C">
            <w:pPr>
              <w:rPr>
                <w:rFonts w:ascii="Book Antiqua" w:eastAsia="Calibri" w:hAnsi="Book Antiqua"/>
                <w:sz w:val="22"/>
                <w:szCs w:val="22"/>
                <w:lang w:eastAsia="en-US"/>
              </w:rPr>
            </w:pP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F0E9601" w14:textId="77777777" w:rsidR="00CD681C" w:rsidRDefault="00CD681C">
            <w:pPr>
              <w:ind w:left="-67"/>
              <w:jc w:val="both"/>
              <w:rPr>
                <w:rFonts w:ascii="Book Antiqua" w:hAnsi="Book Antiqua"/>
                <w:sz w:val="20"/>
                <w:szCs w:val="20"/>
                <w:lang w:val="en-US"/>
              </w:rPr>
            </w:pPr>
            <w:r>
              <w:rPr>
                <w:rFonts w:ascii="Book Antiqua" w:hAnsi="Book Antiqua"/>
                <w:sz w:val="20"/>
                <w:szCs w:val="20"/>
              </w:rPr>
              <w:t>Canon i-SENSYS MF244dw</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9D5AB1" w14:textId="77777777" w:rsidR="00CD681C" w:rsidRDefault="00CD681C">
            <w:pPr>
              <w:jc w:val="both"/>
              <w:rPr>
                <w:rFonts w:ascii="Book Antiqua" w:hAnsi="Book Antiqua"/>
                <w:sz w:val="20"/>
                <w:szCs w:val="20"/>
              </w:rPr>
            </w:pPr>
            <w:r>
              <w:rPr>
                <w:rFonts w:ascii="Book Antiqua" w:hAnsi="Book Antiqua"/>
                <w:sz w:val="20"/>
                <w:szCs w:val="20"/>
              </w:rPr>
              <w:t>Canon 737</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ACDFDC" w14:textId="77777777" w:rsidR="00CD681C" w:rsidRDefault="00CD681C">
            <w:pPr>
              <w:jc w:val="center"/>
              <w:rPr>
                <w:rFonts w:ascii="Book Antiqua" w:hAnsi="Book Antiqua"/>
                <w:sz w:val="20"/>
                <w:szCs w:val="20"/>
              </w:rPr>
            </w:pPr>
            <w:r>
              <w:rPr>
                <w:rFonts w:ascii="Book Antiqua" w:hAnsi="Book Antiqua"/>
                <w:sz w:val="20"/>
                <w:szCs w:val="20"/>
              </w:rPr>
              <w:t>7</w:t>
            </w: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4B14F787" w14:textId="77777777" w:rsidR="00CD681C" w:rsidRDefault="00CD681C">
            <w:pPr>
              <w:rPr>
                <w:rFonts w:ascii="Book Antiqua" w:eastAsia="Calibri" w:hAnsi="Book Antiqua"/>
                <w:sz w:val="22"/>
                <w:szCs w:val="22"/>
                <w:lang w:eastAsia="en-US"/>
              </w:rPr>
            </w:pPr>
          </w:p>
        </w:tc>
      </w:tr>
      <w:tr w:rsidR="00CD681C" w14:paraId="1FD8123E" w14:textId="77777777" w:rsidTr="008E18C5">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07E40" w14:textId="77777777" w:rsidR="00CD681C" w:rsidRDefault="00CD681C">
            <w:pPr>
              <w:rPr>
                <w:rFonts w:ascii="Book Antiqua" w:eastAsia="Calibri" w:hAnsi="Book Antiqua"/>
                <w:sz w:val="22"/>
                <w:szCs w:val="22"/>
                <w:lang w:eastAsia="en-US"/>
              </w:rPr>
            </w:pP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ED81992" w14:textId="77777777" w:rsidR="00CD681C" w:rsidRDefault="00CD681C">
            <w:pPr>
              <w:ind w:left="-67"/>
              <w:jc w:val="both"/>
              <w:rPr>
                <w:rFonts w:ascii="Book Antiqua" w:hAnsi="Book Antiqua"/>
                <w:sz w:val="20"/>
                <w:szCs w:val="20"/>
              </w:rPr>
            </w:pPr>
            <w:r>
              <w:rPr>
                <w:rFonts w:ascii="Book Antiqua" w:hAnsi="Book Antiqua"/>
                <w:sz w:val="20"/>
                <w:szCs w:val="20"/>
              </w:rPr>
              <w:t>Canon i-SENSYS LBP 6200D</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59B1FC" w14:textId="77777777" w:rsidR="00CD681C" w:rsidRDefault="00CD681C">
            <w:pPr>
              <w:jc w:val="both"/>
              <w:rPr>
                <w:rFonts w:ascii="Book Antiqua" w:hAnsi="Book Antiqua"/>
                <w:sz w:val="20"/>
                <w:szCs w:val="20"/>
                <w:lang w:val="en-US"/>
              </w:rPr>
            </w:pPr>
            <w:r>
              <w:rPr>
                <w:rFonts w:ascii="Book Antiqua" w:hAnsi="Book Antiqua"/>
                <w:sz w:val="20"/>
                <w:szCs w:val="20"/>
              </w:rPr>
              <w:t>Canon 726</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0DD002" w14:textId="77777777" w:rsidR="00CD681C" w:rsidRDefault="00CD681C">
            <w:pPr>
              <w:jc w:val="center"/>
              <w:rPr>
                <w:rFonts w:ascii="Book Antiqua" w:hAnsi="Book Antiqua"/>
                <w:sz w:val="20"/>
                <w:szCs w:val="20"/>
              </w:rPr>
            </w:pPr>
            <w:r>
              <w:rPr>
                <w:rFonts w:ascii="Book Antiqua" w:hAnsi="Book Antiqua"/>
                <w:sz w:val="20"/>
                <w:szCs w:val="20"/>
              </w:rPr>
              <w:t>5</w:t>
            </w: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73F1D728" w14:textId="77777777" w:rsidR="00CD681C" w:rsidRDefault="00CD681C">
            <w:pPr>
              <w:rPr>
                <w:rFonts w:ascii="Book Antiqua" w:eastAsia="Calibri" w:hAnsi="Book Antiqua"/>
                <w:sz w:val="22"/>
                <w:szCs w:val="22"/>
                <w:lang w:eastAsia="en-US"/>
              </w:rPr>
            </w:pPr>
          </w:p>
        </w:tc>
      </w:tr>
      <w:tr w:rsidR="00CD681C" w14:paraId="3FCD7F11" w14:textId="77777777" w:rsidTr="008E18C5">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09FFA" w14:textId="77777777" w:rsidR="00CD681C" w:rsidRDefault="00CD681C">
            <w:pPr>
              <w:rPr>
                <w:rFonts w:ascii="Book Antiqua" w:eastAsia="Calibri" w:hAnsi="Book Antiqua"/>
                <w:sz w:val="22"/>
                <w:szCs w:val="22"/>
                <w:lang w:eastAsia="en-US"/>
              </w:rPr>
            </w:pP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D46104A" w14:textId="77777777" w:rsidR="00CD681C" w:rsidRDefault="00CD681C">
            <w:pPr>
              <w:ind w:left="-67"/>
              <w:jc w:val="both"/>
              <w:rPr>
                <w:rFonts w:ascii="Book Antiqua" w:hAnsi="Book Antiqua"/>
                <w:sz w:val="20"/>
                <w:szCs w:val="20"/>
              </w:rPr>
            </w:pPr>
            <w:r>
              <w:rPr>
                <w:rFonts w:ascii="Book Antiqua" w:hAnsi="Book Antiqua"/>
                <w:sz w:val="20"/>
                <w:szCs w:val="20"/>
              </w:rPr>
              <w:t>Canon MF 4320D</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EBB1E2" w14:textId="77777777" w:rsidR="00CD681C" w:rsidRDefault="00CD681C">
            <w:pPr>
              <w:jc w:val="both"/>
              <w:rPr>
                <w:rFonts w:ascii="Book Antiqua" w:hAnsi="Book Antiqua"/>
                <w:sz w:val="20"/>
                <w:szCs w:val="20"/>
                <w:lang w:val="en-US"/>
              </w:rPr>
            </w:pPr>
            <w:r>
              <w:rPr>
                <w:rFonts w:ascii="Book Antiqua" w:hAnsi="Book Antiqua"/>
                <w:sz w:val="20"/>
                <w:szCs w:val="20"/>
              </w:rPr>
              <w:t>Canon FX-10</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14247D" w14:textId="77777777" w:rsidR="00CD681C" w:rsidRDefault="00CD681C">
            <w:pPr>
              <w:jc w:val="center"/>
              <w:rPr>
                <w:rFonts w:ascii="Book Antiqua" w:hAnsi="Book Antiqua"/>
                <w:sz w:val="20"/>
                <w:szCs w:val="20"/>
              </w:rPr>
            </w:pPr>
            <w:r>
              <w:rPr>
                <w:rFonts w:ascii="Book Antiqua" w:hAnsi="Book Antiqua"/>
                <w:sz w:val="20"/>
                <w:szCs w:val="20"/>
              </w:rPr>
              <w:t>4</w:t>
            </w: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03C88CC8" w14:textId="77777777" w:rsidR="00CD681C" w:rsidRDefault="00CD681C">
            <w:pPr>
              <w:rPr>
                <w:rFonts w:ascii="Book Antiqua" w:eastAsia="Calibri" w:hAnsi="Book Antiqua"/>
                <w:sz w:val="22"/>
                <w:szCs w:val="22"/>
                <w:lang w:eastAsia="en-US"/>
              </w:rPr>
            </w:pPr>
          </w:p>
        </w:tc>
      </w:tr>
      <w:tr w:rsidR="00CD681C" w14:paraId="0A5C20E1" w14:textId="77777777" w:rsidTr="008E18C5">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081AC" w14:textId="77777777" w:rsidR="00CD681C" w:rsidRDefault="00CD681C">
            <w:pPr>
              <w:rPr>
                <w:rFonts w:ascii="Book Antiqua" w:eastAsia="Calibri" w:hAnsi="Book Antiqua"/>
                <w:sz w:val="22"/>
                <w:szCs w:val="22"/>
                <w:lang w:eastAsia="en-US"/>
              </w:rPr>
            </w:pP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7CB7CCC" w14:textId="77777777" w:rsidR="00CD681C" w:rsidRDefault="00CD681C">
            <w:pPr>
              <w:ind w:left="-67"/>
              <w:jc w:val="both"/>
              <w:rPr>
                <w:rFonts w:ascii="Book Antiqua" w:hAnsi="Book Antiqua"/>
                <w:sz w:val="20"/>
                <w:szCs w:val="20"/>
              </w:rPr>
            </w:pPr>
            <w:r>
              <w:rPr>
                <w:rFonts w:ascii="Book Antiqua" w:hAnsi="Book Antiqua"/>
                <w:sz w:val="20"/>
                <w:szCs w:val="20"/>
              </w:rPr>
              <w:t xml:space="preserve">Xerox </w:t>
            </w:r>
            <w:proofErr w:type="spellStart"/>
            <w:r>
              <w:rPr>
                <w:rFonts w:ascii="Book Antiqua" w:hAnsi="Book Antiqua"/>
                <w:sz w:val="20"/>
                <w:szCs w:val="20"/>
              </w:rPr>
              <w:t>WorkCentre</w:t>
            </w:r>
            <w:proofErr w:type="spellEnd"/>
            <w:r>
              <w:rPr>
                <w:rFonts w:ascii="Book Antiqua" w:hAnsi="Book Antiqua"/>
                <w:sz w:val="20"/>
                <w:szCs w:val="20"/>
              </w:rPr>
              <w:t xml:space="preserve"> 3225</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F8BBA" w14:textId="77777777" w:rsidR="00CD681C" w:rsidRDefault="00CD681C">
            <w:pPr>
              <w:jc w:val="both"/>
              <w:rPr>
                <w:rFonts w:ascii="Book Antiqua" w:hAnsi="Book Antiqua"/>
                <w:sz w:val="20"/>
                <w:szCs w:val="20"/>
                <w:lang w:val="en-US"/>
              </w:rPr>
            </w:pPr>
            <w:r>
              <w:rPr>
                <w:rFonts w:ascii="Book Antiqua" w:hAnsi="Book Antiqua"/>
                <w:sz w:val="20"/>
                <w:szCs w:val="20"/>
              </w:rPr>
              <w:t>Xerox 3052</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2054D0" w14:textId="77777777" w:rsidR="00CD681C" w:rsidRDefault="00CD681C">
            <w:pPr>
              <w:jc w:val="center"/>
              <w:rPr>
                <w:rFonts w:ascii="Book Antiqua" w:hAnsi="Book Antiqua"/>
                <w:sz w:val="20"/>
                <w:szCs w:val="20"/>
              </w:rPr>
            </w:pPr>
            <w:r>
              <w:rPr>
                <w:rFonts w:ascii="Book Antiqua" w:hAnsi="Book Antiqua"/>
                <w:sz w:val="20"/>
                <w:szCs w:val="20"/>
              </w:rPr>
              <w:t>7</w:t>
            </w: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4F6254CD" w14:textId="77777777" w:rsidR="00CD681C" w:rsidRDefault="00CD681C">
            <w:pPr>
              <w:rPr>
                <w:rFonts w:ascii="Book Antiqua" w:eastAsia="Calibri" w:hAnsi="Book Antiqua"/>
                <w:sz w:val="22"/>
                <w:szCs w:val="22"/>
                <w:lang w:eastAsia="en-US"/>
              </w:rPr>
            </w:pPr>
          </w:p>
        </w:tc>
      </w:tr>
      <w:tr w:rsidR="00CD681C" w14:paraId="22F00BD7" w14:textId="77777777" w:rsidTr="008E18C5">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61A81" w14:textId="77777777" w:rsidR="00CD681C" w:rsidRDefault="00CD681C">
            <w:pPr>
              <w:rPr>
                <w:rFonts w:ascii="Book Antiqua" w:eastAsia="Calibri" w:hAnsi="Book Antiqua"/>
                <w:sz w:val="22"/>
                <w:szCs w:val="22"/>
                <w:lang w:eastAsia="en-US"/>
              </w:rPr>
            </w:pP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7137445" w14:textId="77777777" w:rsidR="00CD681C" w:rsidRDefault="00CD681C">
            <w:pPr>
              <w:ind w:left="-67"/>
              <w:jc w:val="both"/>
              <w:rPr>
                <w:rFonts w:ascii="Book Antiqua" w:hAnsi="Book Antiqua"/>
                <w:sz w:val="20"/>
                <w:szCs w:val="20"/>
              </w:rPr>
            </w:pPr>
            <w:r>
              <w:rPr>
                <w:rFonts w:ascii="Book Antiqua" w:hAnsi="Book Antiqua"/>
                <w:sz w:val="20"/>
                <w:szCs w:val="20"/>
              </w:rPr>
              <w:t xml:space="preserve">Xerox </w:t>
            </w:r>
            <w:proofErr w:type="spellStart"/>
            <w:r>
              <w:rPr>
                <w:rFonts w:ascii="Book Antiqua" w:hAnsi="Book Antiqua"/>
                <w:sz w:val="20"/>
                <w:szCs w:val="20"/>
              </w:rPr>
              <w:t>WorkCentre</w:t>
            </w:r>
            <w:proofErr w:type="spellEnd"/>
            <w:r>
              <w:rPr>
                <w:rFonts w:ascii="Book Antiqua" w:hAnsi="Book Antiqua"/>
                <w:sz w:val="20"/>
                <w:szCs w:val="20"/>
              </w:rPr>
              <w:t xml:space="preserve"> 3325</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6057C0" w14:textId="77777777" w:rsidR="00CD681C" w:rsidRDefault="00CD681C">
            <w:pPr>
              <w:jc w:val="both"/>
              <w:rPr>
                <w:rFonts w:ascii="Book Antiqua" w:hAnsi="Book Antiqua"/>
                <w:sz w:val="20"/>
                <w:szCs w:val="20"/>
                <w:lang w:val="en-US"/>
              </w:rPr>
            </w:pPr>
            <w:r>
              <w:rPr>
                <w:rFonts w:ascii="Book Antiqua" w:hAnsi="Book Antiqua"/>
                <w:sz w:val="20"/>
                <w:szCs w:val="20"/>
              </w:rPr>
              <w:t>Xerox 3325</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13550A" w14:textId="77777777" w:rsidR="00CD681C" w:rsidRDefault="00CD681C">
            <w:pPr>
              <w:jc w:val="center"/>
              <w:rPr>
                <w:rFonts w:ascii="Book Antiqua" w:hAnsi="Book Antiqua"/>
                <w:sz w:val="20"/>
                <w:szCs w:val="20"/>
              </w:rPr>
            </w:pPr>
            <w:r>
              <w:rPr>
                <w:rFonts w:ascii="Book Antiqua" w:hAnsi="Book Antiqua"/>
                <w:sz w:val="20"/>
                <w:szCs w:val="20"/>
              </w:rPr>
              <w:t>5</w:t>
            </w: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6FB236DF" w14:textId="77777777" w:rsidR="00CD681C" w:rsidRDefault="00CD681C">
            <w:pPr>
              <w:rPr>
                <w:rFonts w:ascii="Book Antiqua" w:eastAsia="Calibri" w:hAnsi="Book Antiqua"/>
                <w:sz w:val="22"/>
                <w:szCs w:val="22"/>
                <w:lang w:eastAsia="en-US"/>
              </w:rPr>
            </w:pPr>
          </w:p>
        </w:tc>
      </w:tr>
      <w:tr w:rsidR="00CD681C" w14:paraId="29012691" w14:textId="77777777" w:rsidTr="008E18C5">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2F046" w14:textId="77777777" w:rsidR="00CD681C" w:rsidRDefault="00CD681C">
            <w:pPr>
              <w:rPr>
                <w:rFonts w:ascii="Book Antiqua" w:eastAsia="Calibri" w:hAnsi="Book Antiqua"/>
                <w:sz w:val="22"/>
                <w:szCs w:val="22"/>
                <w:lang w:eastAsia="en-US"/>
              </w:rPr>
            </w:pP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1C89DFA" w14:textId="77777777" w:rsidR="00CD681C" w:rsidRDefault="00CD681C">
            <w:pPr>
              <w:ind w:left="-67"/>
              <w:jc w:val="both"/>
              <w:rPr>
                <w:rFonts w:ascii="Book Antiqua" w:hAnsi="Book Antiqua"/>
                <w:sz w:val="20"/>
                <w:szCs w:val="20"/>
              </w:rPr>
            </w:pPr>
            <w:r>
              <w:rPr>
                <w:rFonts w:ascii="Book Antiqua" w:hAnsi="Book Antiqua"/>
                <w:sz w:val="20"/>
                <w:szCs w:val="20"/>
              </w:rPr>
              <w:t>Canon MF 426DW</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612CB5" w14:textId="77777777" w:rsidR="00CD681C" w:rsidRDefault="00CD681C">
            <w:pPr>
              <w:jc w:val="both"/>
              <w:rPr>
                <w:rFonts w:ascii="Book Antiqua" w:hAnsi="Book Antiqua"/>
                <w:sz w:val="20"/>
                <w:szCs w:val="20"/>
                <w:lang w:val="en-US"/>
              </w:rPr>
            </w:pPr>
            <w:r>
              <w:rPr>
                <w:rFonts w:ascii="Book Antiqua" w:hAnsi="Book Antiqua"/>
                <w:sz w:val="20"/>
                <w:szCs w:val="20"/>
              </w:rPr>
              <w:t>052H</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FCC7AB" w14:textId="77777777" w:rsidR="00CD681C" w:rsidRDefault="00CD681C">
            <w:pPr>
              <w:jc w:val="center"/>
              <w:rPr>
                <w:rFonts w:ascii="Book Antiqua" w:hAnsi="Book Antiqua"/>
                <w:sz w:val="20"/>
                <w:szCs w:val="20"/>
              </w:rPr>
            </w:pPr>
            <w:r>
              <w:rPr>
                <w:rFonts w:ascii="Book Antiqua" w:hAnsi="Book Antiqua"/>
                <w:sz w:val="20"/>
                <w:szCs w:val="20"/>
              </w:rPr>
              <w:t>10</w:t>
            </w: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0684A02A" w14:textId="77777777" w:rsidR="00CD681C" w:rsidRDefault="00CD681C">
            <w:pPr>
              <w:rPr>
                <w:rFonts w:ascii="Book Antiqua" w:eastAsia="Calibri" w:hAnsi="Book Antiqua"/>
                <w:sz w:val="22"/>
                <w:szCs w:val="22"/>
                <w:lang w:eastAsia="en-US"/>
              </w:rPr>
            </w:pPr>
          </w:p>
        </w:tc>
      </w:tr>
      <w:tr w:rsidR="00CD681C" w14:paraId="40F5D795" w14:textId="77777777" w:rsidTr="008E18C5">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14675" w14:textId="77777777" w:rsidR="00CD681C" w:rsidRDefault="00CD681C">
            <w:pPr>
              <w:rPr>
                <w:rFonts w:ascii="Book Antiqua" w:eastAsia="Calibri" w:hAnsi="Book Antiqua"/>
                <w:sz w:val="22"/>
                <w:szCs w:val="22"/>
                <w:lang w:eastAsia="en-US"/>
              </w:rPr>
            </w:pP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968B40E" w14:textId="77777777" w:rsidR="00CD681C" w:rsidRDefault="00CD681C">
            <w:pPr>
              <w:ind w:left="-67"/>
              <w:jc w:val="both"/>
              <w:rPr>
                <w:rFonts w:ascii="Book Antiqua" w:hAnsi="Book Antiqua"/>
                <w:sz w:val="20"/>
                <w:szCs w:val="20"/>
              </w:rPr>
            </w:pPr>
            <w:r>
              <w:rPr>
                <w:rFonts w:ascii="Book Antiqua" w:hAnsi="Book Antiqua"/>
                <w:sz w:val="20"/>
                <w:szCs w:val="20"/>
              </w:rPr>
              <w:t>Canon LBP 653C</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D07276" w14:textId="77777777" w:rsidR="00CD681C" w:rsidRDefault="00CD681C">
            <w:pPr>
              <w:jc w:val="both"/>
              <w:rPr>
                <w:rFonts w:ascii="Book Antiqua" w:hAnsi="Book Antiqua"/>
                <w:sz w:val="20"/>
                <w:szCs w:val="20"/>
                <w:lang w:val="en-US"/>
              </w:rPr>
            </w:pPr>
            <w:r>
              <w:rPr>
                <w:rFonts w:ascii="Book Antiqua" w:hAnsi="Book Antiqua"/>
                <w:sz w:val="20"/>
                <w:szCs w:val="20"/>
              </w:rPr>
              <w:t>046H BK</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C3F45B" w14:textId="77777777" w:rsidR="00CD681C" w:rsidRDefault="00CD681C">
            <w:pPr>
              <w:jc w:val="center"/>
              <w:rPr>
                <w:rFonts w:ascii="Book Antiqua" w:hAnsi="Book Antiqua"/>
                <w:sz w:val="20"/>
                <w:szCs w:val="20"/>
              </w:rPr>
            </w:pPr>
            <w:r>
              <w:rPr>
                <w:rFonts w:ascii="Book Antiqua" w:hAnsi="Book Antiqua"/>
                <w:sz w:val="20"/>
                <w:szCs w:val="20"/>
              </w:rPr>
              <w:t>7</w:t>
            </w: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53821894" w14:textId="77777777" w:rsidR="00CD681C" w:rsidRDefault="00CD681C">
            <w:pPr>
              <w:rPr>
                <w:rFonts w:ascii="Book Antiqua" w:eastAsia="Calibri" w:hAnsi="Book Antiqua"/>
                <w:sz w:val="22"/>
                <w:szCs w:val="22"/>
                <w:lang w:eastAsia="en-US"/>
              </w:rPr>
            </w:pPr>
          </w:p>
        </w:tc>
      </w:tr>
      <w:tr w:rsidR="00CD681C" w14:paraId="18F7DFD0" w14:textId="77777777" w:rsidTr="008E18C5">
        <w:trPr>
          <w:trHeight w:val="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C4599" w14:textId="77777777" w:rsidR="00CD681C" w:rsidRDefault="00CD681C">
            <w:pPr>
              <w:rPr>
                <w:rFonts w:ascii="Book Antiqua" w:eastAsia="Calibri" w:hAnsi="Book Antiqua"/>
                <w:sz w:val="22"/>
                <w:szCs w:val="22"/>
                <w:lang w:eastAsia="en-US"/>
              </w:rPr>
            </w:pP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8E6C997" w14:textId="77777777" w:rsidR="00CD681C" w:rsidRDefault="00CD681C">
            <w:pPr>
              <w:ind w:left="-67"/>
              <w:jc w:val="both"/>
              <w:rPr>
                <w:rFonts w:ascii="Book Antiqua" w:hAnsi="Book Antiqua"/>
                <w:sz w:val="20"/>
                <w:szCs w:val="20"/>
              </w:rPr>
            </w:pPr>
            <w:r>
              <w:rPr>
                <w:rFonts w:ascii="Book Antiqua" w:hAnsi="Book Antiqua"/>
                <w:sz w:val="20"/>
                <w:szCs w:val="20"/>
              </w:rPr>
              <w:t>Canon LBP 653C</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D05283" w14:textId="77777777" w:rsidR="00CD681C" w:rsidRDefault="00CD681C">
            <w:pPr>
              <w:jc w:val="both"/>
              <w:rPr>
                <w:rFonts w:ascii="Book Antiqua" w:hAnsi="Book Antiqua"/>
                <w:sz w:val="20"/>
                <w:szCs w:val="20"/>
                <w:lang w:val="en-US"/>
              </w:rPr>
            </w:pPr>
            <w:r>
              <w:rPr>
                <w:rFonts w:ascii="Book Antiqua" w:hAnsi="Book Antiqua"/>
                <w:sz w:val="20"/>
                <w:szCs w:val="20"/>
              </w:rPr>
              <w:t>046H Y</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FA4F52" w14:textId="77777777" w:rsidR="00CD681C" w:rsidRDefault="00CD681C">
            <w:pPr>
              <w:jc w:val="center"/>
              <w:rPr>
                <w:rFonts w:ascii="Book Antiqua" w:hAnsi="Book Antiqua"/>
                <w:sz w:val="20"/>
                <w:szCs w:val="20"/>
              </w:rPr>
            </w:pPr>
            <w:r>
              <w:rPr>
                <w:rFonts w:ascii="Book Antiqua" w:hAnsi="Book Antiqua"/>
                <w:sz w:val="20"/>
                <w:szCs w:val="20"/>
              </w:rPr>
              <w:t>7</w:t>
            </w: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0FC1CD91" w14:textId="77777777" w:rsidR="00CD681C" w:rsidRDefault="00CD681C">
            <w:pPr>
              <w:rPr>
                <w:rFonts w:ascii="Book Antiqua" w:eastAsia="Calibri" w:hAnsi="Book Antiqua"/>
                <w:sz w:val="22"/>
                <w:szCs w:val="22"/>
                <w:lang w:eastAsia="en-US"/>
              </w:rPr>
            </w:pPr>
          </w:p>
        </w:tc>
      </w:tr>
      <w:tr w:rsidR="00CD681C" w14:paraId="06BC7604" w14:textId="77777777" w:rsidTr="008E18C5">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1E183" w14:textId="77777777" w:rsidR="00CD681C" w:rsidRDefault="00CD681C">
            <w:pPr>
              <w:rPr>
                <w:rFonts w:ascii="Book Antiqua" w:eastAsia="Calibri" w:hAnsi="Book Antiqua"/>
                <w:sz w:val="22"/>
                <w:szCs w:val="22"/>
                <w:lang w:eastAsia="en-US"/>
              </w:rPr>
            </w:pP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8454C35" w14:textId="77777777" w:rsidR="00CD681C" w:rsidRDefault="00CD681C">
            <w:pPr>
              <w:ind w:left="-67"/>
              <w:jc w:val="both"/>
              <w:rPr>
                <w:rFonts w:ascii="Book Antiqua" w:hAnsi="Book Antiqua"/>
                <w:sz w:val="20"/>
                <w:szCs w:val="20"/>
              </w:rPr>
            </w:pPr>
            <w:r>
              <w:rPr>
                <w:rFonts w:ascii="Book Antiqua" w:hAnsi="Book Antiqua"/>
                <w:sz w:val="20"/>
                <w:szCs w:val="20"/>
              </w:rPr>
              <w:t>Canon LBP 653C</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98392" w14:textId="77777777" w:rsidR="00CD681C" w:rsidRDefault="00CD681C">
            <w:pPr>
              <w:jc w:val="both"/>
              <w:rPr>
                <w:rFonts w:ascii="Book Antiqua" w:hAnsi="Book Antiqua"/>
                <w:sz w:val="20"/>
                <w:szCs w:val="20"/>
                <w:lang w:val="en-US"/>
              </w:rPr>
            </w:pPr>
            <w:r>
              <w:rPr>
                <w:rFonts w:ascii="Book Antiqua" w:hAnsi="Book Antiqua"/>
                <w:sz w:val="20"/>
                <w:szCs w:val="20"/>
              </w:rPr>
              <w:t>046H M</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92452" w14:textId="77777777" w:rsidR="00CD681C" w:rsidRDefault="00CD681C">
            <w:pPr>
              <w:jc w:val="center"/>
              <w:rPr>
                <w:rFonts w:ascii="Book Antiqua" w:hAnsi="Book Antiqua"/>
                <w:sz w:val="20"/>
                <w:szCs w:val="20"/>
              </w:rPr>
            </w:pPr>
            <w:r>
              <w:rPr>
                <w:rFonts w:ascii="Book Antiqua" w:hAnsi="Book Antiqua"/>
                <w:sz w:val="20"/>
                <w:szCs w:val="20"/>
              </w:rPr>
              <w:t>7</w:t>
            </w: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4343450A" w14:textId="77777777" w:rsidR="00CD681C" w:rsidRDefault="00CD681C">
            <w:pPr>
              <w:rPr>
                <w:rFonts w:ascii="Book Antiqua" w:eastAsia="Calibri" w:hAnsi="Book Antiqua"/>
                <w:sz w:val="22"/>
                <w:szCs w:val="22"/>
                <w:lang w:eastAsia="en-US"/>
              </w:rPr>
            </w:pPr>
          </w:p>
        </w:tc>
      </w:tr>
      <w:tr w:rsidR="00CD681C" w14:paraId="321455D9" w14:textId="77777777" w:rsidTr="008E18C5">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821B7" w14:textId="77777777" w:rsidR="00CD681C" w:rsidRDefault="00CD681C">
            <w:pPr>
              <w:rPr>
                <w:rFonts w:ascii="Book Antiqua" w:eastAsia="Calibri" w:hAnsi="Book Antiqua"/>
                <w:sz w:val="22"/>
                <w:szCs w:val="22"/>
                <w:lang w:eastAsia="en-US"/>
              </w:rPr>
            </w:pP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E022E0A" w14:textId="77777777" w:rsidR="00CD681C" w:rsidRDefault="00CD681C">
            <w:pPr>
              <w:ind w:left="-67"/>
              <w:jc w:val="both"/>
              <w:rPr>
                <w:rFonts w:ascii="Book Antiqua" w:hAnsi="Book Antiqua"/>
                <w:sz w:val="20"/>
                <w:szCs w:val="20"/>
              </w:rPr>
            </w:pPr>
            <w:r>
              <w:rPr>
                <w:rFonts w:ascii="Book Antiqua" w:hAnsi="Book Antiqua"/>
                <w:sz w:val="20"/>
                <w:szCs w:val="20"/>
              </w:rPr>
              <w:t>Canon LBP 653C</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AD1731" w14:textId="77777777" w:rsidR="00CD681C" w:rsidRDefault="00CD681C">
            <w:pPr>
              <w:jc w:val="both"/>
              <w:rPr>
                <w:rFonts w:ascii="Book Antiqua" w:hAnsi="Book Antiqua"/>
                <w:sz w:val="20"/>
                <w:szCs w:val="20"/>
                <w:lang w:val="en-US"/>
              </w:rPr>
            </w:pPr>
            <w:r>
              <w:rPr>
                <w:rFonts w:ascii="Book Antiqua" w:hAnsi="Book Antiqua"/>
                <w:sz w:val="20"/>
                <w:szCs w:val="20"/>
              </w:rPr>
              <w:t>046H C</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5F794F" w14:textId="77777777" w:rsidR="00CD681C" w:rsidRDefault="00CD681C">
            <w:pPr>
              <w:jc w:val="center"/>
              <w:rPr>
                <w:rFonts w:ascii="Book Antiqua" w:hAnsi="Book Antiqua"/>
                <w:sz w:val="20"/>
                <w:szCs w:val="20"/>
              </w:rPr>
            </w:pPr>
            <w:r>
              <w:rPr>
                <w:rFonts w:ascii="Book Antiqua" w:hAnsi="Book Antiqua"/>
                <w:sz w:val="20"/>
                <w:szCs w:val="20"/>
              </w:rPr>
              <w:t>7</w:t>
            </w: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1CBDA29E" w14:textId="77777777" w:rsidR="00CD681C" w:rsidRDefault="00CD681C">
            <w:pPr>
              <w:rPr>
                <w:rFonts w:ascii="Book Antiqua" w:eastAsia="Calibri" w:hAnsi="Book Antiqua"/>
                <w:sz w:val="22"/>
                <w:szCs w:val="22"/>
                <w:lang w:eastAsia="en-US"/>
              </w:rPr>
            </w:pPr>
          </w:p>
        </w:tc>
      </w:tr>
      <w:tr w:rsidR="00CD681C" w14:paraId="2B30FFBA" w14:textId="77777777" w:rsidTr="008E18C5">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E467D" w14:textId="77777777" w:rsidR="00CD681C" w:rsidRDefault="00CD681C">
            <w:pPr>
              <w:rPr>
                <w:rFonts w:ascii="Book Antiqua" w:eastAsia="Calibri" w:hAnsi="Book Antiqua"/>
                <w:sz w:val="22"/>
                <w:szCs w:val="22"/>
                <w:lang w:eastAsia="en-US"/>
              </w:rPr>
            </w:pP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7530F62" w14:textId="77777777" w:rsidR="00CD681C" w:rsidRDefault="00CD681C">
            <w:pPr>
              <w:ind w:left="-67"/>
              <w:jc w:val="both"/>
              <w:rPr>
                <w:rFonts w:ascii="Book Antiqua" w:hAnsi="Book Antiqua"/>
                <w:sz w:val="20"/>
                <w:szCs w:val="20"/>
              </w:rPr>
            </w:pPr>
            <w:proofErr w:type="spellStart"/>
            <w:r>
              <w:rPr>
                <w:rFonts w:ascii="Book Antiqua" w:hAnsi="Book Antiqua"/>
                <w:sz w:val="20"/>
                <w:szCs w:val="20"/>
              </w:rPr>
              <w:t>Brother</w:t>
            </w:r>
            <w:proofErr w:type="spellEnd"/>
            <w:r>
              <w:rPr>
                <w:rFonts w:ascii="Book Antiqua" w:hAnsi="Book Antiqua"/>
                <w:sz w:val="20"/>
                <w:szCs w:val="20"/>
              </w:rPr>
              <w:t xml:space="preserve"> MFP MFC-L2730DW</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22AF9" w14:textId="77777777" w:rsidR="00CD681C" w:rsidRDefault="00CD681C">
            <w:pPr>
              <w:jc w:val="both"/>
              <w:rPr>
                <w:rFonts w:ascii="Book Antiqua" w:hAnsi="Book Antiqua"/>
                <w:sz w:val="20"/>
                <w:szCs w:val="20"/>
                <w:lang w:val="en-US"/>
              </w:rPr>
            </w:pPr>
            <w:proofErr w:type="spellStart"/>
            <w:r>
              <w:rPr>
                <w:rFonts w:ascii="Book Antiqua" w:hAnsi="Book Antiqua"/>
                <w:sz w:val="20"/>
                <w:szCs w:val="20"/>
              </w:rPr>
              <w:t>Brother</w:t>
            </w:r>
            <w:proofErr w:type="spellEnd"/>
            <w:r>
              <w:rPr>
                <w:rFonts w:ascii="Book Antiqua" w:hAnsi="Book Antiqua"/>
                <w:sz w:val="20"/>
                <w:szCs w:val="20"/>
              </w:rPr>
              <w:t xml:space="preserve"> TN-2420</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B75C69" w14:textId="77777777" w:rsidR="00CD681C" w:rsidRDefault="00CD681C">
            <w:pPr>
              <w:jc w:val="center"/>
              <w:rPr>
                <w:rFonts w:ascii="Book Antiqua" w:hAnsi="Book Antiqua"/>
                <w:sz w:val="20"/>
                <w:szCs w:val="20"/>
              </w:rPr>
            </w:pPr>
            <w:r>
              <w:rPr>
                <w:rFonts w:ascii="Book Antiqua" w:hAnsi="Book Antiqua"/>
                <w:sz w:val="20"/>
                <w:szCs w:val="20"/>
              </w:rPr>
              <w:t>6</w:t>
            </w: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49610CB3" w14:textId="77777777" w:rsidR="00CD681C" w:rsidRDefault="00CD681C">
            <w:pPr>
              <w:rPr>
                <w:rFonts w:ascii="Book Antiqua" w:eastAsia="Calibri" w:hAnsi="Book Antiqua"/>
                <w:sz w:val="22"/>
                <w:szCs w:val="22"/>
                <w:lang w:eastAsia="en-US"/>
              </w:rPr>
            </w:pPr>
          </w:p>
        </w:tc>
      </w:tr>
      <w:tr w:rsidR="00CD681C" w14:paraId="1643B316" w14:textId="77777777" w:rsidTr="008E18C5">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F4E1A" w14:textId="77777777" w:rsidR="00CD681C" w:rsidRDefault="00CD681C">
            <w:pPr>
              <w:rPr>
                <w:rFonts w:ascii="Book Antiqua" w:eastAsia="Calibri" w:hAnsi="Book Antiqua"/>
                <w:sz w:val="22"/>
                <w:szCs w:val="22"/>
                <w:lang w:eastAsia="en-US"/>
              </w:rPr>
            </w:pP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8F3F284" w14:textId="77777777" w:rsidR="00CD681C" w:rsidRDefault="00CD681C">
            <w:pPr>
              <w:ind w:left="-67"/>
              <w:jc w:val="both"/>
              <w:rPr>
                <w:rFonts w:ascii="Book Antiqua" w:hAnsi="Book Antiqua"/>
                <w:sz w:val="20"/>
                <w:szCs w:val="20"/>
              </w:rPr>
            </w:pPr>
            <w:r>
              <w:rPr>
                <w:rFonts w:ascii="Book Antiqua" w:hAnsi="Book Antiqua"/>
                <w:sz w:val="20"/>
                <w:szCs w:val="20"/>
              </w:rPr>
              <w:t>Canon IR2530i</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AB9F33" w14:textId="77777777" w:rsidR="00CD681C" w:rsidRDefault="00CD681C">
            <w:pPr>
              <w:jc w:val="both"/>
              <w:rPr>
                <w:rFonts w:ascii="Book Antiqua" w:hAnsi="Book Antiqua"/>
                <w:sz w:val="20"/>
                <w:szCs w:val="20"/>
                <w:lang w:val="en-US"/>
              </w:rPr>
            </w:pPr>
            <w:r>
              <w:rPr>
                <w:rFonts w:ascii="Book Antiqua" w:hAnsi="Book Antiqua"/>
                <w:sz w:val="20"/>
                <w:szCs w:val="20"/>
              </w:rPr>
              <w:t>C-EXV33</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073AEC" w14:textId="77777777" w:rsidR="00CD681C" w:rsidRDefault="00CD681C">
            <w:pPr>
              <w:jc w:val="center"/>
              <w:rPr>
                <w:rFonts w:ascii="Book Antiqua" w:hAnsi="Book Antiqua"/>
                <w:sz w:val="20"/>
                <w:szCs w:val="20"/>
              </w:rPr>
            </w:pPr>
            <w:r>
              <w:rPr>
                <w:rFonts w:ascii="Book Antiqua" w:hAnsi="Book Antiqua"/>
                <w:sz w:val="20"/>
                <w:szCs w:val="20"/>
              </w:rPr>
              <w:t>7</w:t>
            </w: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406C4FF1" w14:textId="77777777" w:rsidR="00CD681C" w:rsidRDefault="00CD681C">
            <w:pPr>
              <w:rPr>
                <w:rFonts w:ascii="Book Antiqua" w:eastAsia="Calibri" w:hAnsi="Book Antiqua"/>
                <w:sz w:val="22"/>
                <w:szCs w:val="22"/>
                <w:lang w:eastAsia="en-US"/>
              </w:rPr>
            </w:pPr>
          </w:p>
        </w:tc>
      </w:tr>
      <w:tr w:rsidR="00CD681C" w14:paraId="66823D24" w14:textId="77777777" w:rsidTr="008E18C5">
        <w:tc>
          <w:tcPr>
            <w:tcW w:w="664" w:type="dxa"/>
            <w:tcBorders>
              <w:top w:val="single" w:sz="4" w:space="0" w:color="auto"/>
              <w:left w:val="single" w:sz="4" w:space="0" w:color="auto"/>
              <w:bottom w:val="single" w:sz="4" w:space="0" w:color="auto"/>
              <w:right w:val="single" w:sz="4" w:space="0" w:color="auto"/>
            </w:tcBorders>
            <w:vAlign w:val="center"/>
          </w:tcPr>
          <w:p w14:paraId="3E3A0100" w14:textId="77777777" w:rsidR="00CD681C" w:rsidRDefault="00CD681C" w:rsidP="00CD681C">
            <w:pPr>
              <w:pStyle w:val="Sarakstarindkopa"/>
              <w:numPr>
                <w:ilvl w:val="0"/>
                <w:numId w:val="34"/>
              </w:numPr>
              <w:ind w:left="446" w:hanging="295"/>
              <w:jc w:val="both"/>
              <w:rPr>
                <w:rFonts w:ascii="Book Antiqua" w:hAnsi="Book Antiqua"/>
                <w:lang w:val="lv-LV"/>
              </w:rPr>
            </w:pPr>
          </w:p>
        </w:tc>
        <w:tc>
          <w:tcPr>
            <w:tcW w:w="6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524B5" w14:textId="77777777" w:rsidR="00CD681C" w:rsidRDefault="00CD681C">
            <w:pPr>
              <w:jc w:val="both"/>
              <w:rPr>
                <w:rFonts w:ascii="Book Antiqua" w:hAnsi="Book Antiqua"/>
              </w:rPr>
            </w:pPr>
            <w:r>
              <w:rPr>
                <w:rFonts w:ascii="Book Antiqua" w:hAnsi="Book Antiqua"/>
              </w:rPr>
              <w:t>Piedāvātajam atjaunotajam tonerim vai kasetnei jābūt vismaz ar tādu pašu vai lielāku ietilpību (drukājamo lapu skaita ziņā), kā norādījis oriģinālās kasetnes ražotājs.</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E0713" w14:textId="77777777" w:rsidR="00CD681C" w:rsidRDefault="00CD681C">
            <w:pPr>
              <w:jc w:val="both"/>
              <w:rPr>
                <w:rFonts w:ascii="Book Antiqua" w:hAnsi="Book Antiqua"/>
              </w:rPr>
            </w:pPr>
          </w:p>
        </w:tc>
      </w:tr>
      <w:tr w:rsidR="00CD681C" w14:paraId="69396DDC" w14:textId="77777777" w:rsidTr="008E18C5">
        <w:tc>
          <w:tcPr>
            <w:tcW w:w="664" w:type="dxa"/>
            <w:tcBorders>
              <w:top w:val="single" w:sz="4" w:space="0" w:color="auto"/>
              <w:left w:val="single" w:sz="4" w:space="0" w:color="auto"/>
              <w:bottom w:val="single" w:sz="4" w:space="0" w:color="auto"/>
              <w:right w:val="single" w:sz="4" w:space="0" w:color="auto"/>
            </w:tcBorders>
            <w:vAlign w:val="center"/>
          </w:tcPr>
          <w:p w14:paraId="2D7074BB" w14:textId="77777777" w:rsidR="00CD681C" w:rsidRDefault="00CD681C" w:rsidP="00CD681C">
            <w:pPr>
              <w:pStyle w:val="Sarakstarindkopa"/>
              <w:numPr>
                <w:ilvl w:val="0"/>
                <w:numId w:val="34"/>
              </w:numPr>
              <w:ind w:left="446" w:hanging="295"/>
              <w:jc w:val="both"/>
              <w:rPr>
                <w:rFonts w:ascii="Book Antiqua" w:hAnsi="Book Antiqua"/>
                <w:color w:val="000000"/>
                <w:lang w:val="lv-LV"/>
              </w:rPr>
            </w:pPr>
          </w:p>
        </w:tc>
        <w:tc>
          <w:tcPr>
            <w:tcW w:w="6127" w:type="dxa"/>
            <w:gridSpan w:val="4"/>
            <w:tcBorders>
              <w:top w:val="single" w:sz="4" w:space="0" w:color="auto"/>
              <w:left w:val="single" w:sz="4" w:space="0" w:color="auto"/>
              <w:bottom w:val="single" w:sz="4" w:space="0" w:color="auto"/>
              <w:right w:val="single" w:sz="4" w:space="0" w:color="auto"/>
            </w:tcBorders>
            <w:hideMark/>
          </w:tcPr>
          <w:p w14:paraId="4E3AFDED" w14:textId="77777777" w:rsidR="00CD681C" w:rsidRDefault="00CD681C">
            <w:pPr>
              <w:jc w:val="both"/>
              <w:rPr>
                <w:rFonts w:ascii="Book Antiqua" w:hAnsi="Book Antiqua"/>
              </w:rPr>
            </w:pPr>
            <w:r>
              <w:rPr>
                <w:rFonts w:ascii="Book Antiqua" w:hAnsi="Book Antiqua"/>
                <w:color w:val="000000"/>
              </w:rPr>
              <w:t>Piegādājot oriģinālo ražotāja toneri, tam jābūt marķētam ar ražotāja marķējumu un neatplēstā ražotāja iepakojumā</w:t>
            </w:r>
          </w:p>
        </w:tc>
        <w:tc>
          <w:tcPr>
            <w:tcW w:w="2696" w:type="dxa"/>
            <w:tcBorders>
              <w:top w:val="single" w:sz="4" w:space="0" w:color="auto"/>
              <w:left w:val="single" w:sz="4" w:space="0" w:color="auto"/>
              <w:bottom w:val="single" w:sz="4" w:space="0" w:color="auto"/>
              <w:right w:val="single" w:sz="4" w:space="0" w:color="auto"/>
            </w:tcBorders>
            <w:vAlign w:val="center"/>
          </w:tcPr>
          <w:p w14:paraId="482C5EB0" w14:textId="77777777" w:rsidR="00CD681C" w:rsidRDefault="00CD681C">
            <w:pPr>
              <w:jc w:val="both"/>
              <w:rPr>
                <w:rFonts w:ascii="Book Antiqua" w:hAnsi="Book Antiqua"/>
              </w:rPr>
            </w:pPr>
          </w:p>
        </w:tc>
      </w:tr>
      <w:tr w:rsidR="00CD681C" w14:paraId="0032BA8A" w14:textId="77777777" w:rsidTr="008E18C5">
        <w:tc>
          <w:tcPr>
            <w:tcW w:w="664" w:type="dxa"/>
            <w:tcBorders>
              <w:top w:val="single" w:sz="4" w:space="0" w:color="auto"/>
              <w:left w:val="single" w:sz="4" w:space="0" w:color="auto"/>
              <w:bottom w:val="single" w:sz="4" w:space="0" w:color="auto"/>
              <w:right w:val="single" w:sz="4" w:space="0" w:color="auto"/>
            </w:tcBorders>
            <w:vAlign w:val="center"/>
          </w:tcPr>
          <w:p w14:paraId="5B388EA6" w14:textId="77777777" w:rsidR="00CD681C" w:rsidRDefault="00CD681C" w:rsidP="00CD681C">
            <w:pPr>
              <w:pStyle w:val="Sarakstarindkopa"/>
              <w:numPr>
                <w:ilvl w:val="0"/>
                <w:numId w:val="34"/>
              </w:numPr>
              <w:ind w:left="446" w:hanging="295"/>
              <w:jc w:val="both"/>
              <w:rPr>
                <w:rFonts w:ascii="Book Antiqua" w:hAnsi="Book Antiqua"/>
                <w:lang w:val="lv-LV"/>
              </w:rPr>
            </w:pPr>
          </w:p>
        </w:tc>
        <w:tc>
          <w:tcPr>
            <w:tcW w:w="6127" w:type="dxa"/>
            <w:gridSpan w:val="4"/>
            <w:tcBorders>
              <w:top w:val="single" w:sz="4" w:space="0" w:color="auto"/>
              <w:left w:val="single" w:sz="4" w:space="0" w:color="auto"/>
              <w:bottom w:val="single" w:sz="4" w:space="0" w:color="auto"/>
              <w:right w:val="single" w:sz="4" w:space="0" w:color="auto"/>
            </w:tcBorders>
            <w:hideMark/>
          </w:tcPr>
          <w:p w14:paraId="23C56E91" w14:textId="77777777" w:rsidR="00CD681C" w:rsidRDefault="00CD681C">
            <w:pPr>
              <w:jc w:val="both"/>
              <w:rPr>
                <w:rFonts w:ascii="Book Antiqua" w:hAnsi="Book Antiqua"/>
              </w:rPr>
            </w:pPr>
            <w:r>
              <w:rPr>
                <w:rFonts w:ascii="Book Antiqua" w:hAnsi="Book Antiqua"/>
              </w:rPr>
              <w:t>Uzpildīšana ietver krāsvielas (pulvera) uzpildīšanu ar sertificētu toneri, kura svars nav mazāks kā jaunai kasetnei, kasetnes diagnostiku un tīrīšanu, izmantojot atbilstošas kvalitātes materiālus un specializēto aprīkojumu, regulāri maināmu detaļu nomaiņu, ja tāda ir nepieciešama kārtridža darbības nodrošināšanai. Kārtridžiem, kuri aprīkoti ar mikročipu, uzpildīšanā ietilpst arī mikročipu nomaiņa. Pirms kārtridža uzpildīšanas jānodrošina tā tīrīšana ar sertificētu kārtridžu attīrīšanas iekārtu. Pēc uzpildīšanas, jāpārbauda uzpildīta kārtridža darbspēju un drukas kvalitāti. Uzpildīta kārtridža darba (izdrukāto lapu) apjomam jābūt līdzīgam kā jauna kārtridža izdrukāto lapu paredzētajam apjomam, svārstība ne vairāk kā 5%.</w:t>
            </w:r>
          </w:p>
        </w:tc>
        <w:tc>
          <w:tcPr>
            <w:tcW w:w="2696" w:type="dxa"/>
            <w:tcBorders>
              <w:top w:val="single" w:sz="4" w:space="0" w:color="auto"/>
              <w:left w:val="single" w:sz="4" w:space="0" w:color="auto"/>
              <w:bottom w:val="single" w:sz="4" w:space="0" w:color="auto"/>
              <w:right w:val="single" w:sz="4" w:space="0" w:color="auto"/>
            </w:tcBorders>
            <w:vAlign w:val="center"/>
          </w:tcPr>
          <w:p w14:paraId="682F789B" w14:textId="77777777" w:rsidR="00CD681C" w:rsidRDefault="00CD681C">
            <w:pPr>
              <w:jc w:val="both"/>
              <w:rPr>
                <w:rFonts w:ascii="Book Antiqua" w:hAnsi="Book Antiqua"/>
              </w:rPr>
            </w:pPr>
          </w:p>
        </w:tc>
      </w:tr>
      <w:tr w:rsidR="00CD681C" w14:paraId="4F7F91BD" w14:textId="77777777" w:rsidTr="008E18C5">
        <w:tc>
          <w:tcPr>
            <w:tcW w:w="664" w:type="dxa"/>
            <w:tcBorders>
              <w:top w:val="single" w:sz="4" w:space="0" w:color="auto"/>
              <w:left w:val="single" w:sz="4" w:space="0" w:color="auto"/>
              <w:bottom w:val="single" w:sz="4" w:space="0" w:color="auto"/>
              <w:right w:val="single" w:sz="4" w:space="0" w:color="auto"/>
            </w:tcBorders>
            <w:vAlign w:val="center"/>
          </w:tcPr>
          <w:p w14:paraId="352AE6A6" w14:textId="77777777" w:rsidR="00CD681C" w:rsidRDefault="00CD681C" w:rsidP="00CD681C">
            <w:pPr>
              <w:pStyle w:val="Sarakstarindkopa"/>
              <w:numPr>
                <w:ilvl w:val="0"/>
                <w:numId w:val="34"/>
              </w:numPr>
              <w:ind w:left="446" w:hanging="295"/>
              <w:jc w:val="both"/>
              <w:rPr>
                <w:rFonts w:ascii="Book Antiqua" w:hAnsi="Book Antiqua"/>
                <w:lang w:val="lv-LV"/>
              </w:rPr>
            </w:pPr>
          </w:p>
        </w:tc>
        <w:tc>
          <w:tcPr>
            <w:tcW w:w="6127" w:type="dxa"/>
            <w:gridSpan w:val="4"/>
            <w:tcBorders>
              <w:top w:val="single" w:sz="4" w:space="0" w:color="auto"/>
              <w:left w:val="single" w:sz="4" w:space="0" w:color="auto"/>
              <w:bottom w:val="single" w:sz="4" w:space="0" w:color="auto"/>
              <w:right w:val="single" w:sz="4" w:space="0" w:color="auto"/>
            </w:tcBorders>
            <w:hideMark/>
          </w:tcPr>
          <w:p w14:paraId="49DF2FB8" w14:textId="77777777" w:rsidR="00CD681C" w:rsidRDefault="00CD681C">
            <w:pPr>
              <w:jc w:val="both"/>
              <w:rPr>
                <w:rFonts w:ascii="Book Antiqua" w:hAnsi="Book Antiqua"/>
              </w:rPr>
            </w:pPr>
            <w:r>
              <w:rPr>
                <w:rFonts w:ascii="Book Antiqua" w:hAnsi="Book Antiqua"/>
              </w:rPr>
              <w:t xml:space="preserve">Atjaunošana ietver krāsvielas (pulvera) uzpildīšanu, regulāri maināmu detaļu nomaiņu: magnētisko </w:t>
            </w:r>
            <w:proofErr w:type="spellStart"/>
            <w:r>
              <w:rPr>
                <w:rFonts w:ascii="Book Antiqua" w:hAnsi="Book Antiqua"/>
              </w:rPr>
              <w:t>rolleru</w:t>
            </w:r>
            <w:proofErr w:type="spellEnd"/>
            <w:r>
              <w:rPr>
                <w:rFonts w:ascii="Book Antiqua" w:hAnsi="Book Antiqua"/>
              </w:rPr>
              <w:t xml:space="preserve"> (MDR) nomaiņa HP kārtridžiem, cilindru, uztveršanas plēves (</w:t>
            </w:r>
            <w:proofErr w:type="spellStart"/>
            <w:r>
              <w:rPr>
                <w:rFonts w:ascii="Book Antiqua" w:hAnsi="Book Antiqua"/>
              </w:rPr>
              <w:t>Recovery</w:t>
            </w:r>
            <w:proofErr w:type="spellEnd"/>
            <w:r>
              <w:rPr>
                <w:rFonts w:ascii="Book Antiqua" w:hAnsi="Book Antiqua"/>
              </w:rPr>
              <w:t xml:space="preserve"> </w:t>
            </w:r>
            <w:proofErr w:type="spellStart"/>
            <w:r>
              <w:rPr>
                <w:rFonts w:ascii="Book Antiqua" w:hAnsi="Book Antiqua"/>
              </w:rPr>
              <w:t>Blade</w:t>
            </w:r>
            <w:proofErr w:type="spellEnd"/>
            <w:r>
              <w:rPr>
                <w:rFonts w:ascii="Book Antiqua" w:hAnsi="Book Antiqua"/>
              </w:rPr>
              <w:t xml:space="preserve">), dozēšanas naža (Doktor </w:t>
            </w:r>
            <w:proofErr w:type="spellStart"/>
            <w:r>
              <w:rPr>
                <w:rFonts w:ascii="Book Antiqua" w:hAnsi="Book Antiqua"/>
              </w:rPr>
              <w:t>blade</w:t>
            </w:r>
            <w:proofErr w:type="spellEnd"/>
            <w:r>
              <w:rPr>
                <w:rFonts w:ascii="Book Antiqua" w:hAnsi="Book Antiqua"/>
              </w:rPr>
              <w:t>), tīrīšanas naža (</w:t>
            </w:r>
            <w:proofErr w:type="spellStart"/>
            <w:r>
              <w:rPr>
                <w:rFonts w:ascii="Book Antiqua" w:hAnsi="Book Antiqua"/>
              </w:rPr>
              <w:t>Wiper</w:t>
            </w:r>
            <w:proofErr w:type="spellEnd"/>
            <w:r>
              <w:rPr>
                <w:rFonts w:ascii="Book Antiqua" w:hAnsi="Book Antiqua"/>
              </w:rPr>
              <w:t xml:space="preserve"> </w:t>
            </w:r>
            <w:proofErr w:type="spellStart"/>
            <w:r>
              <w:rPr>
                <w:rFonts w:ascii="Book Antiqua" w:hAnsi="Book Antiqua"/>
              </w:rPr>
              <w:t>blade</w:t>
            </w:r>
            <w:proofErr w:type="spellEnd"/>
            <w:r>
              <w:rPr>
                <w:rFonts w:ascii="Book Antiqua" w:hAnsi="Book Antiqua"/>
              </w:rPr>
              <w:t>), uzlādes veltņa (PCR) nomaiņa, kasetnes diagnostika un tīrīšana, kasetnes korpusa nomaiņa, nepieciešamības gadījumā, izmantojot atbilstošas kvalitātes materiālus un specializēto aprīkojumu. Pēc atjaunošanas, jāpārbauda atjaunota kārtridža darbspēju un drukas kvalitāti.</w:t>
            </w:r>
          </w:p>
        </w:tc>
        <w:tc>
          <w:tcPr>
            <w:tcW w:w="2696" w:type="dxa"/>
            <w:tcBorders>
              <w:top w:val="single" w:sz="4" w:space="0" w:color="auto"/>
              <w:left w:val="single" w:sz="4" w:space="0" w:color="auto"/>
              <w:bottom w:val="single" w:sz="4" w:space="0" w:color="auto"/>
              <w:right w:val="single" w:sz="4" w:space="0" w:color="auto"/>
            </w:tcBorders>
            <w:vAlign w:val="center"/>
          </w:tcPr>
          <w:p w14:paraId="12367DAA" w14:textId="77777777" w:rsidR="00CD681C" w:rsidRDefault="00CD681C">
            <w:pPr>
              <w:jc w:val="both"/>
              <w:rPr>
                <w:rFonts w:ascii="Book Antiqua" w:hAnsi="Book Antiqua"/>
              </w:rPr>
            </w:pPr>
          </w:p>
        </w:tc>
      </w:tr>
      <w:tr w:rsidR="00CD681C" w14:paraId="54C07F6A" w14:textId="77777777" w:rsidTr="008E18C5">
        <w:tc>
          <w:tcPr>
            <w:tcW w:w="664" w:type="dxa"/>
            <w:tcBorders>
              <w:top w:val="single" w:sz="4" w:space="0" w:color="auto"/>
              <w:left w:val="single" w:sz="4" w:space="0" w:color="auto"/>
              <w:bottom w:val="single" w:sz="4" w:space="0" w:color="auto"/>
              <w:right w:val="single" w:sz="4" w:space="0" w:color="auto"/>
            </w:tcBorders>
            <w:vAlign w:val="center"/>
          </w:tcPr>
          <w:p w14:paraId="6C06D53A" w14:textId="77777777" w:rsidR="00CD681C" w:rsidRDefault="00CD681C" w:rsidP="00CD681C">
            <w:pPr>
              <w:pStyle w:val="Sarakstarindkopa"/>
              <w:numPr>
                <w:ilvl w:val="0"/>
                <w:numId w:val="34"/>
              </w:numPr>
              <w:ind w:left="446" w:hanging="295"/>
              <w:jc w:val="both"/>
              <w:rPr>
                <w:rFonts w:ascii="Book Antiqua" w:hAnsi="Book Antiqua"/>
                <w:lang w:val="lv-LV"/>
              </w:rPr>
            </w:pPr>
          </w:p>
        </w:tc>
        <w:tc>
          <w:tcPr>
            <w:tcW w:w="6127" w:type="dxa"/>
            <w:gridSpan w:val="4"/>
            <w:tcBorders>
              <w:top w:val="single" w:sz="4" w:space="0" w:color="auto"/>
              <w:left w:val="single" w:sz="4" w:space="0" w:color="auto"/>
              <w:bottom w:val="single" w:sz="4" w:space="0" w:color="auto"/>
              <w:right w:val="single" w:sz="4" w:space="0" w:color="auto"/>
            </w:tcBorders>
            <w:hideMark/>
          </w:tcPr>
          <w:p w14:paraId="5D2EFC8B" w14:textId="77777777" w:rsidR="00CD681C" w:rsidRDefault="00CD681C">
            <w:pPr>
              <w:jc w:val="both"/>
              <w:rPr>
                <w:rFonts w:ascii="Book Antiqua" w:hAnsi="Book Antiqua"/>
              </w:rPr>
            </w:pPr>
            <w:r>
              <w:rPr>
                <w:rFonts w:ascii="Book Antiqua" w:hAnsi="Book Antiqua"/>
              </w:rPr>
              <w:t xml:space="preserve">Toneriem jābūt marķētiem ar uzlīmi, uz kuras ir norādīts pildīšanas datums, kārtridža svars un laiks, kad veikta </w:t>
            </w:r>
            <w:proofErr w:type="spellStart"/>
            <w:r>
              <w:rPr>
                <w:rFonts w:ascii="Book Antiqua" w:hAnsi="Book Antiqua"/>
              </w:rPr>
              <w:t>uzpilde</w:t>
            </w:r>
            <w:proofErr w:type="spellEnd"/>
            <w:r>
              <w:rPr>
                <w:rFonts w:ascii="Book Antiqua" w:hAnsi="Book Antiqua"/>
              </w:rPr>
              <w:t xml:space="preserve"> vai atjaunošana</w:t>
            </w:r>
          </w:p>
        </w:tc>
        <w:tc>
          <w:tcPr>
            <w:tcW w:w="2696" w:type="dxa"/>
            <w:tcBorders>
              <w:top w:val="single" w:sz="4" w:space="0" w:color="auto"/>
              <w:left w:val="single" w:sz="4" w:space="0" w:color="auto"/>
              <w:bottom w:val="single" w:sz="4" w:space="0" w:color="auto"/>
              <w:right w:val="single" w:sz="4" w:space="0" w:color="auto"/>
            </w:tcBorders>
            <w:vAlign w:val="center"/>
          </w:tcPr>
          <w:p w14:paraId="6E9B3EAE" w14:textId="77777777" w:rsidR="00CD681C" w:rsidRDefault="00CD681C">
            <w:pPr>
              <w:jc w:val="both"/>
              <w:rPr>
                <w:rFonts w:ascii="Book Antiqua" w:hAnsi="Book Antiqua"/>
              </w:rPr>
            </w:pPr>
          </w:p>
        </w:tc>
      </w:tr>
      <w:tr w:rsidR="00CD681C" w14:paraId="258D06F0" w14:textId="77777777" w:rsidTr="008E18C5">
        <w:tc>
          <w:tcPr>
            <w:tcW w:w="664" w:type="dxa"/>
            <w:tcBorders>
              <w:top w:val="single" w:sz="4" w:space="0" w:color="auto"/>
              <w:left w:val="single" w:sz="4" w:space="0" w:color="auto"/>
              <w:bottom w:val="single" w:sz="4" w:space="0" w:color="auto"/>
              <w:right w:val="single" w:sz="4" w:space="0" w:color="auto"/>
            </w:tcBorders>
            <w:vAlign w:val="center"/>
          </w:tcPr>
          <w:p w14:paraId="77E4D60D" w14:textId="77777777" w:rsidR="00CD681C" w:rsidRDefault="00CD681C" w:rsidP="00CD681C">
            <w:pPr>
              <w:pStyle w:val="Sarakstarindkopa"/>
              <w:numPr>
                <w:ilvl w:val="0"/>
                <w:numId w:val="34"/>
              </w:numPr>
              <w:tabs>
                <w:tab w:val="left" w:pos="993"/>
              </w:tabs>
              <w:ind w:left="446" w:hanging="295"/>
              <w:jc w:val="both"/>
              <w:rPr>
                <w:rFonts w:ascii="Book Antiqua" w:hAnsi="Book Antiqua"/>
                <w:lang w:val="lv-LV"/>
              </w:rPr>
            </w:pPr>
          </w:p>
        </w:tc>
        <w:tc>
          <w:tcPr>
            <w:tcW w:w="6127" w:type="dxa"/>
            <w:gridSpan w:val="4"/>
            <w:tcBorders>
              <w:top w:val="single" w:sz="4" w:space="0" w:color="auto"/>
              <w:left w:val="single" w:sz="4" w:space="0" w:color="auto"/>
              <w:bottom w:val="single" w:sz="4" w:space="0" w:color="auto"/>
              <w:right w:val="single" w:sz="4" w:space="0" w:color="auto"/>
            </w:tcBorders>
            <w:hideMark/>
          </w:tcPr>
          <w:p w14:paraId="20F4BB0B" w14:textId="77777777" w:rsidR="00CD681C" w:rsidRDefault="00CD681C">
            <w:pPr>
              <w:tabs>
                <w:tab w:val="left" w:pos="993"/>
              </w:tabs>
              <w:jc w:val="both"/>
              <w:rPr>
                <w:rFonts w:ascii="Book Antiqua" w:hAnsi="Book Antiqua"/>
              </w:rPr>
            </w:pPr>
            <w:r>
              <w:rPr>
                <w:rFonts w:ascii="Book Antiqua" w:hAnsi="Book Antiqua"/>
              </w:rPr>
              <w:t>Toneriem ir jābūt iepakotiem necaurspīdīgā plēvē, ievietotiem triecienizturīgā iepakojumā un iepakotiem kartona kastītē ar norādi kāds toneris tur atrodas.</w:t>
            </w:r>
          </w:p>
        </w:tc>
        <w:tc>
          <w:tcPr>
            <w:tcW w:w="2696" w:type="dxa"/>
            <w:tcBorders>
              <w:top w:val="single" w:sz="4" w:space="0" w:color="auto"/>
              <w:left w:val="single" w:sz="4" w:space="0" w:color="auto"/>
              <w:bottom w:val="single" w:sz="4" w:space="0" w:color="auto"/>
              <w:right w:val="single" w:sz="4" w:space="0" w:color="auto"/>
            </w:tcBorders>
            <w:vAlign w:val="center"/>
          </w:tcPr>
          <w:p w14:paraId="67B85475" w14:textId="77777777" w:rsidR="00CD681C" w:rsidRDefault="00CD681C">
            <w:pPr>
              <w:jc w:val="both"/>
              <w:rPr>
                <w:rFonts w:ascii="Book Antiqua" w:hAnsi="Book Antiqua"/>
              </w:rPr>
            </w:pPr>
          </w:p>
        </w:tc>
      </w:tr>
      <w:tr w:rsidR="00CD681C" w14:paraId="7357BA0D" w14:textId="77777777" w:rsidTr="008E18C5">
        <w:tc>
          <w:tcPr>
            <w:tcW w:w="664" w:type="dxa"/>
            <w:tcBorders>
              <w:top w:val="single" w:sz="4" w:space="0" w:color="auto"/>
              <w:left w:val="single" w:sz="4" w:space="0" w:color="auto"/>
              <w:bottom w:val="single" w:sz="4" w:space="0" w:color="auto"/>
              <w:right w:val="single" w:sz="4" w:space="0" w:color="auto"/>
            </w:tcBorders>
            <w:vAlign w:val="center"/>
          </w:tcPr>
          <w:p w14:paraId="2E4FF763" w14:textId="77777777" w:rsidR="00CD681C" w:rsidRDefault="00CD681C" w:rsidP="00CD681C">
            <w:pPr>
              <w:pStyle w:val="Sarakstarindkopa"/>
              <w:numPr>
                <w:ilvl w:val="0"/>
                <w:numId w:val="34"/>
              </w:numPr>
              <w:tabs>
                <w:tab w:val="left" w:pos="993"/>
              </w:tabs>
              <w:ind w:left="446" w:hanging="295"/>
              <w:jc w:val="both"/>
              <w:rPr>
                <w:rFonts w:ascii="Book Antiqua" w:hAnsi="Book Antiqua"/>
                <w:lang w:val="lv-LV"/>
              </w:rPr>
            </w:pPr>
          </w:p>
        </w:tc>
        <w:tc>
          <w:tcPr>
            <w:tcW w:w="6127" w:type="dxa"/>
            <w:gridSpan w:val="4"/>
            <w:tcBorders>
              <w:top w:val="single" w:sz="4" w:space="0" w:color="auto"/>
              <w:left w:val="single" w:sz="4" w:space="0" w:color="auto"/>
              <w:bottom w:val="single" w:sz="4" w:space="0" w:color="auto"/>
              <w:right w:val="single" w:sz="4" w:space="0" w:color="auto"/>
            </w:tcBorders>
            <w:hideMark/>
          </w:tcPr>
          <w:p w14:paraId="4CD24E68" w14:textId="77777777" w:rsidR="00CD681C" w:rsidRDefault="00CD681C">
            <w:pPr>
              <w:tabs>
                <w:tab w:val="left" w:pos="993"/>
              </w:tabs>
              <w:jc w:val="both"/>
              <w:rPr>
                <w:rFonts w:ascii="Book Antiqua" w:hAnsi="Book Antiqua"/>
              </w:rPr>
            </w:pPr>
            <w:r>
              <w:rPr>
                <w:rFonts w:ascii="Book Antiqua" w:hAnsi="Book Antiqua"/>
              </w:rPr>
              <w:t>Uz tonera un kartona kastes ir jābūt uzlīmei ar orģinālā ražotāja tonera nosaukumu.</w:t>
            </w:r>
          </w:p>
        </w:tc>
        <w:tc>
          <w:tcPr>
            <w:tcW w:w="2696" w:type="dxa"/>
            <w:tcBorders>
              <w:top w:val="single" w:sz="4" w:space="0" w:color="auto"/>
              <w:left w:val="single" w:sz="4" w:space="0" w:color="auto"/>
              <w:bottom w:val="single" w:sz="4" w:space="0" w:color="auto"/>
              <w:right w:val="single" w:sz="4" w:space="0" w:color="auto"/>
            </w:tcBorders>
            <w:vAlign w:val="center"/>
          </w:tcPr>
          <w:p w14:paraId="3B16C386" w14:textId="77777777" w:rsidR="00CD681C" w:rsidRDefault="00CD681C">
            <w:pPr>
              <w:jc w:val="both"/>
              <w:rPr>
                <w:rFonts w:ascii="Book Antiqua" w:hAnsi="Book Antiqua"/>
              </w:rPr>
            </w:pPr>
          </w:p>
        </w:tc>
      </w:tr>
      <w:tr w:rsidR="00CD681C" w14:paraId="3939F00C" w14:textId="77777777" w:rsidTr="008E18C5">
        <w:tc>
          <w:tcPr>
            <w:tcW w:w="679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8984C7" w14:textId="77777777" w:rsidR="00CD681C" w:rsidRDefault="00CD681C">
            <w:pPr>
              <w:jc w:val="center"/>
              <w:rPr>
                <w:rFonts w:ascii="Book Antiqua" w:hAnsi="Book Antiqua"/>
                <w:b/>
                <w:bCs/>
                <w:smallCaps/>
              </w:rPr>
            </w:pPr>
            <w:r>
              <w:rPr>
                <w:rFonts w:ascii="Book Antiqua" w:hAnsi="Book Antiqua" w:cs="Arial"/>
                <w:b/>
                <w:bCs/>
                <w:smallCaps/>
              </w:rPr>
              <w:t>Garantijas prasības</w:t>
            </w:r>
          </w:p>
        </w:tc>
        <w:tc>
          <w:tcPr>
            <w:tcW w:w="2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B78A1A" w14:textId="77777777" w:rsidR="00CD681C" w:rsidRDefault="00CD681C">
            <w:pPr>
              <w:jc w:val="center"/>
              <w:rPr>
                <w:rFonts w:ascii="Book Antiqua" w:hAnsi="Book Antiqua"/>
                <w:b/>
                <w:bCs/>
                <w:smallCaps/>
              </w:rPr>
            </w:pPr>
            <w:r>
              <w:rPr>
                <w:rFonts w:ascii="Book Antiqua" w:hAnsi="Book Antiqua"/>
                <w:b/>
                <w:bCs/>
                <w:smallCaps/>
              </w:rPr>
              <w:t>Piedāvājums*</w:t>
            </w:r>
          </w:p>
        </w:tc>
      </w:tr>
      <w:tr w:rsidR="00CD681C" w14:paraId="61A515BA" w14:textId="77777777" w:rsidTr="008E18C5">
        <w:tc>
          <w:tcPr>
            <w:tcW w:w="699" w:type="dxa"/>
            <w:gridSpan w:val="2"/>
            <w:tcBorders>
              <w:top w:val="single" w:sz="4" w:space="0" w:color="auto"/>
              <w:left w:val="single" w:sz="4" w:space="0" w:color="auto"/>
              <w:bottom w:val="single" w:sz="4" w:space="0" w:color="auto"/>
              <w:right w:val="single" w:sz="4" w:space="0" w:color="auto"/>
            </w:tcBorders>
            <w:vAlign w:val="center"/>
          </w:tcPr>
          <w:p w14:paraId="7EBAC5B6" w14:textId="77777777" w:rsidR="00CD681C" w:rsidRDefault="00CD681C" w:rsidP="00CD681C">
            <w:pPr>
              <w:pStyle w:val="Sarakstarindkopa"/>
              <w:numPr>
                <w:ilvl w:val="0"/>
                <w:numId w:val="34"/>
              </w:numPr>
              <w:tabs>
                <w:tab w:val="left" w:pos="993"/>
              </w:tabs>
              <w:ind w:left="446"/>
              <w:jc w:val="both"/>
              <w:rPr>
                <w:rFonts w:ascii="Book Antiqua" w:hAnsi="Book Antiqua"/>
                <w:lang w:val="lv-LV"/>
              </w:rPr>
            </w:pPr>
          </w:p>
        </w:tc>
        <w:tc>
          <w:tcPr>
            <w:tcW w:w="6092" w:type="dxa"/>
            <w:gridSpan w:val="3"/>
            <w:tcBorders>
              <w:top w:val="single" w:sz="4" w:space="0" w:color="auto"/>
              <w:left w:val="single" w:sz="4" w:space="0" w:color="auto"/>
              <w:bottom w:val="single" w:sz="4" w:space="0" w:color="auto"/>
              <w:right w:val="single" w:sz="4" w:space="0" w:color="auto"/>
            </w:tcBorders>
            <w:hideMark/>
          </w:tcPr>
          <w:p w14:paraId="5E3FD0A6" w14:textId="77777777" w:rsidR="00CD681C" w:rsidRDefault="00CD681C">
            <w:pPr>
              <w:tabs>
                <w:tab w:val="left" w:pos="993"/>
              </w:tabs>
              <w:jc w:val="both"/>
              <w:rPr>
                <w:rFonts w:ascii="Book Antiqua" w:hAnsi="Book Antiqua"/>
              </w:rPr>
            </w:pPr>
            <w:r>
              <w:rPr>
                <w:rFonts w:ascii="Book Antiqua" w:hAnsi="Book Antiqua"/>
              </w:rPr>
              <w:t>Jaunajiem toneriem ražotāja noteiktā garantija</w:t>
            </w:r>
          </w:p>
        </w:tc>
        <w:tc>
          <w:tcPr>
            <w:tcW w:w="2696" w:type="dxa"/>
            <w:tcBorders>
              <w:top w:val="single" w:sz="4" w:space="0" w:color="auto"/>
              <w:left w:val="single" w:sz="4" w:space="0" w:color="auto"/>
              <w:bottom w:val="single" w:sz="4" w:space="0" w:color="auto"/>
              <w:right w:val="single" w:sz="4" w:space="0" w:color="auto"/>
            </w:tcBorders>
            <w:vAlign w:val="center"/>
          </w:tcPr>
          <w:p w14:paraId="5134621F" w14:textId="77777777" w:rsidR="00CD681C" w:rsidRDefault="00CD681C">
            <w:pPr>
              <w:jc w:val="both"/>
              <w:rPr>
                <w:rFonts w:ascii="Book Antiqua" w:hAnsi="Book Antiqua"/>
              </w:rPr>
            </w:pPr>
          </w:p>
        </w:tc>
      </w:tr>
      <w:tr w:rsidR="00CD681C" w14:paraId="3B316752" w14:textId="77777777" w:rsidTr="008E18C5">
        <w:tc>
          <w:tcPr>
            <w:tcW w:w="699" w:type="dxa"/>
            <w:gridSpan w:val="2"/>
            <w:tcBorders>
              <w:top w:val="single" w:sz="4" w:space="0" w:color="auto"/>
              <w:left w:val="single" w:sz="4" w:space="0" w:color="auto"/>
              <w:bottom w:val="single" w:sz="4" w:space="0" w:color="auto"/>
              <w:right w:val="single" w:sz="4" w:space="0" w:color="auto"/>
            </w:tcBorders>
            <w:vAlign w:val="center"/>
          </w:tcPr>
          <w:p w14:paraId="153F71F1" w14:textId="77777777" w:rsidR="00CD681C" w:rsidRDefault="00CD681C" w:rsidP="00CD681C">
            <w:pPr>
              <w:pStyle w:val="Sarakstarindkopa"/>
              <w:numPr>
                <w:ilvl w:val="0"/>
                <w:numId w:val="34"/>
              </w:numPr>
              <w:tabs>
                <w:tab w:val="left" w:pos="993"/>
              </w:tabs>
              <w:ind w:left="446"/>
              <w:jc w:val="both"/>
              <w:rPr>
                <w:rFonts w:ascii="Book Antiqua" w:hAnsi="Book Antiqua"/>
                <w:lang w:val="lv-LV"/>
              </w:rPr>
            </w:pPr>
          </w:p>
        </w:tc>
        <w:tc>
          <w:tcPr>
            <w:tcW w:w="6092" w:type="dxa"/>
            <w:gridSpan w:val="3"/>
            <w:tcBorders>
              <w:top w:val="single" w:sz="4" w:space="0" w:color="auto"/>
              <w:left w:val="single" w:sz="4" w:space="0" w:color="auto"/>
              <w:bottom w:val="single" w:sz="4" w:space="0" w:color="auto"/>
              <w:right w:val="single" w:sz="4" w:space="0" w:color="auto"/>
            </w:tcBorders>
            <w:hideMark/>
          </w:tcPr>
          <w:p w14:paraId="3E02D735" w14:textId="77777777" w:rsidR="00CD681C" w:rsidRDefault="00CD681C">
            <w:pPr>
              <w:tabs>
                <w:tab w:val="left" w:pos="993"/>
              </w:tabs>
              <w:jc w:val="both"/>
              <w:rPr>
                <w:rFonts w:ascii="Book Antiqua" w:hAnsi="Book Antiqua"/>
              </w:rPr>
            </w:pPr>
            <w:r>
              <w:rPr>
                <w:rFonts w:ascii="Book Antiqua" w:hAnsi="Book Antiqua"/>
              </w:rPr>
              <w:t xml:space="preserve">Gadījumā, ja pēc </w:t>
            </w:r>
            <w:proofErr w:type="spellStart"/>
            <w:r>
              <w:rPr>
                <w:rFonts w:ascii="Book Antiqua" w:hAnsi="Book Antiqua"/>
              </w:rPr>
              <w:t>uzpildes</w:t>
            </w:r>
            <w:proofErr w:type="spellEnd"/>
            <w:r>
              <w:rPr>
                <w:rFonts w:ascii="Book Antiqua" w:hAnsi="Book Antiqua"/>
              </w:rPr>
              <w:t xml:space="preserve"> vai atjaunošanas toneris nestrādā vai strādā nekvalitatīvi (blāva izdruka, melnas svītras, smērējumi vai citi defekti), tad apmaiņa notiek bezmaksas – divu dienu laikā</w:t>
            </w:r>
          </w:p>
        </w:tc>
        <w:tc>
          <w:tcPr>
            <w:tcW w:w="2696" w:type="dxa"/>
            <w:tcBorders>
              <w:top w:val="single" w:sz="4" w:space="0" w:color="auto"/>
              <w:left w:val="single" w:sz="4" w:space="0" w:color="auto"/>
              <w:bottom w:val="single" w:sz="4" w:space="0" w:color="auto"/>
              <w:right w:val="single" w:sz="4" w:space="0" w:color="auto"/>
            </w:tcBorders>
            <w:vAlign w:val="center"/>
          </w:tcPr>
          <w:p w14:paraId="0E06EFFD" w14:textId="77777777" w:rsidR="00CD681C" w:rsidRDefault="00CD681C">
            <w:pPr>
              <w:jc w:val="both"/>
              <w:rPr>
                <w:rFonts w:ascii="Book Antiqua" w:hAnsi="Book Antiqua"/>
              </w:rPr>
            </w:pPr>
          </w:p>
        </w:tc>
      </w:tr>
      <w:tr w:rsidR="00CD681C" w14:paraId="5478DD00" w14:textId="77777777" w:rsidTr="008E18C5">
        <w:tc>
          <w:tcPr>
            <w:tcW w:w="679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558748" w14:textId="77777777" w:rsidR="00CD681C" w:rsidRDefault="00CD681C">
            <w:pPr>
              <w:jc w:val="center"/>
              <w:rPr>
                <w:rFonts w:ascii="Book Antiqua" w:hAnsi="Book Antiqua" w:cs="Arial"/>
                <w:b/>
                <w:bCs/>
                <w:smallCaps/>
              </w:rPr>
            </w:pPr>
            <w:r>
              <w:rPr>
                <w:rFonts w:ascii="Book Antiqua" w:hAnsi="Book Antiqua" w:cs="Arial"/>
                <w:b/>
                <w:bCs/>
                <w:smallCaps/>
              </w:rPr>
              <w:t>Citas prasības</w:t>
            </w:r>
          </w:p>
        </w:tc>
        <w:tc>
          <w:tcPr>
            <w:tcW w:w="2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33D4D5" w14:textId="77777777" w:rsidR="00CD681C" w:rsidRDefault="00CD681C">
            <w:pPr>
              <w:jc w:val="center"/>
              <w:rPr>
                <w:rFonts w:ascii="Book Antiqua" w:hAnsi="Book Antiqua" w:cs="Arial"/>
                <w:b/>
                <w:bCs/>
                <w:smallCaps/>
              </w:rPr>
            </w:pPr>
            <w:r>
              <w:rPr>
                <w:rFonts w:ascii="Book Antiqua" w:hAnsi="Book Antiqua" w:cs="Arial"/>
                <w:b/>
                <w:bCs/>
                <w:smallCaps/>
              </w:rPr>
              <w:t>Piedāvājums*</w:t>
            </w:r>
          </w:p>
        </w:tc>
      </w:tr>
      <w:tr w:rsidR="00CD681C" w14:paraId="0C10870A" w14:textId="77777777" w:rsidTr="008E18C5">
        <w:tc>
          <w:tcPr>
            <w:tcW w:w="699" w:type="dxa"/>
            <w:gridSpan w:val="2"/>
            <w:tcBorders>
              <w:top w:val="single" w:sz="4" w:space="0" w:color="auto"/>
              <w:left w:val="single" w:sz="4" w:space="0" w:color="auto"/>
              <w:bottom w:val="single" w:sz="4" w:space="0" w:color="auto"/>
              <w:right w:val="single" w:sz="4" w:space="0" w:color="auto"/>
            </w:tcBorders>
            <w:vAlign w:val="center"/>
          </w:tcPr>
          <w:p w14:paraId="3BC318F3" w14:textId="77777777" w:rsidR="00CD681C" w:rsidRDefault="00CD681C" w:rsidP="00CD681C">
            <w:pPr>
              <w:pStyle w:val="Sarakstarindkopa"/>
              <w:numPr>
                <w:ilvl w:val="0"/>
                <w:numId w:val="34"/>
              </w:numPr>
              <w:tabs>
                <w:tab w:val="left" w:pos="993"/>
              </w:tabs>
              <w:ind w:left="446"/>
              <w:jc w:val="both"/>
              <w:rPr>
                <w:rFonts w:ascii="Book Antiqua" w:hAnsi="Book Antiqua" w:cs="Times New Roman"/>
                <w:lang w:val="lv-LV"/>
              </w:rPr>
            </w:pPr>
          </w:p>
        </w:tc>
        <w:tc>
          <w:tcPr>
            <w:tcW w:w="6092" w:type="dxa"/>
            <w:gridSpan w:val="3"/>
            <w:tcBorders>
              <w:top w:val="single" w:sz="4" w:space="0" w:color="auto"/>
              <w:left w:val="single" w:sz="4" w:space="0" w:color="auto"/>
              <w:bottom w:val="single" w:sz="4" w:space="0" w:color="auto"/>
              <w:right w:val="single" w:sz="4" w:space="0" w:color="auto"/>
            </w:tcBorders>
            <w:hideMark/>
          </w:tcPr>
          <w:p w14:paraId="46A0F4D9" w14:textId="77777777" w:rsidR="00CD681C" w:rsidRDefault="00CD681C">
            <w:pPr>
              <w:tabs>
                <w:tab w:val="left" w:pos="993"/>
              </w:tabs>
              <w:jc w:val="both"/>
              <w:rPr>
                <w:rFonts w:ascii="Book Antiqua" w:hAnsi="Book Antiqua"/>
              </w:rPr>
            </w:pPr>
            <w:r>
              <w:rPr>
                <w:rFonts w:ascii="Book Antiqua" w:hAnsi="Book Antiqua"/>
              </w:rPr>
              <w:t>Pēc Pircēja pieprasījuma, 2 (divu) darba dienu laikā jānodrošina jauno toneru piegāde</w:t>
            </w:r>
          </w:p>
        </w:tc>
        <w:tc>
          <w:tcPr>
            <w:tcW w:w="2696" w:type="dxa"/>
            <w:tcBorders>
              <w:top w:val="single" w:sz="4" w:space="0" w:color="auto"/>
              <w:left w:val="single" w:sz="4" w:space="0" w:color="auto"/>
              <w:bottom w:val="single" w:sz="4" w:space="0" w:color="auto"/>
              <w:right w:val="single" w:sz="4" w:space="0" w:color="auto"/>
            </w:tcBorders>
            <w:vAlign w:val="center"/>
          </w:tcPr>
          <w:p w14:paraId="27DE091E" w14:textId="77777777" w:rsidR="00CD681C" w:rsidRDefault="00CD681C">
            <w:pPr>
              <w:jc w:val="both"/>
              <w:rPr>
                <w:rFonts w:ascii="Book Antiqua" w:hAnsi="Book Antiqua"/>
              </w:rPr>
            </w:pPr>
          </w:p>
        </w:tc>
      </w:tr>
      <w:tr w:rsidR="00CD681C" w14:paraId="1F22F803" w14:textId="77777777" w:rsidTr="008E18C5">
        <w:tc>
          <w:tcPr>
            <w:tcW w:w="699" w:type="dxa"/>
            <w:gridSpan w:val="2"/>
            <w:tcBorders>
              <w:top w:val="single" w:sz="4" w:space="0" w:color="auto"/>
              <w:left w:val="single" w:sz="4" w:space="0" w:color="auto"/>
              <w:bottom w:val="single" w:sz="4" w:space="0" w:color="auto"/>
              <w:right w:val="single" w:sz="4" w:space="0" w:color="auto"/>
            </w:tcBorders>
            <w:vAlign w:val="center"/>
          </w:tcPr>
          <w:p w14:paraId="71193484" w14:textId="77777777" w:rsidR="00CD681C" w:rsidRDefault="00CD681C" w:rsidP="00CD681C">
            <w:pPr>
              <w:pStyle w:val="Sarakstarindkopa"/>
              <w:numPr>
                <w:ilvl w:val="0"/>
                <w:numId w:val="34"/>
              </w:numPr>
              <w:ind w:left="446"/>
              <w:jc w:val="both"/>
              <w:rPr>
                <w:rFonts w:ascii="Book Antiqua" w:hAnsi="Book Antiqua"/>
                <w:color w:val="000000"/>
                <w:lang w:val="lv-LV"/>
              </w:rPr>
            </w:pPr>
          </w:p>
        </w:tc>
        <w:tc>
          <w:tcPr>
            <w:tcW w:w="6092" w:type="dxa"/>
            <w:gridSpan w:val="3"/>
            <w:tcBorders>
              <w:top w:val="single" w:sz="4" w:space="0" w:color="auto"/>
              <w:left w:val="single" w:sz="4" w:space="0" w:color="auto"/>
              <w:bottom w:val="single" w:sz="4" w:space="0" w:color="auto"/>
              <w:right w:val="single" w:sz="4" w:space="0" w:color="auto"/>
            </w:tcBorders>
            <w:hideMark/>
          </w:tcPr>
          <w:p w14:paraId="6F009A65" w14:textId="77777777" w:rsidR="00CD681C" w:rsidRDefault="00CD681C">
            <w:pPr>
              <w:jc w:val="both"/>
              <w:rPr>
                <w:rFonts w:ascii="Book Antiqua" w:hAnsi="Book Antiqua"/>
                <w:color w:val="000000"/>
              </w:rPr>
            </w:pPr>
            <w:r>
              <w:rPr>
                <w:rFonts w:ascii="Book Antiqua" w:hAnsi="Book Antiqua"/>
                <w:color w:val="000000"/>
              </w:rPr>
              <w:t>Toneru atjaunošanu, uzpildi un piegādi Piegādātājam jānodrošina ne vēlāk kā 3 (trīs) darba dienu laikā no pasūtījuma izdarīšanas brīža.</w:t>
            </w:r>
          </w:p>
        </w:tc>
        <w:tc>
          <w:tcPr>
            <w:tcW w:w="2696" w:type="dxa"/>
            <w:tcBorders>
              <w:top w:val="single" w:sz="4" w:space="0" w:color="auto"/>
              <w:left w:val="single" w:sz="4" w:space="0" w:color="auto"/>
              <w:bottom w:val="single" w:sz="4" w:space="0" w:color="auto"/>
              <w:right w:val="single" w:sz="4" w:space="0" w:color="auto"/>
            </w:tcBorders>
            <w:vAlign w:val="center"/>
          </w:tcPr>
          <w:p w14:paraId="05300B02" w14:textId="77777777" w:rsidR="00CD681C" w:rsidRDefault="00CD681C">
            <w:pPr>
              <w:jc w:val="both"/>
              <w:rPr>
                <w:rFonts w:ascii="Book Antiqua" w:hAnsi="Book Antiqua"/>
              </w:rPr>
            </w:pPr>
          </w:p>
        </w:tc>
      </w:tr>
      <w:tr w:rsidR="00CD681C" w14:paraId="04C3D0BB" w14:textId="77777777" w:rsidTr="008E18C5">
        <w:tc>
          <w:tcPr>
            <w:tcW w:w="699" w:type="dxa"/>
            <w:gridSpan w:val="2"/>
            <w:tcBorders>
              <w:top w:val="single" w:sz="4" w:space="0" w:color="auto"/>
              <w:left w:val="single" w:sz="4" w:space="0" w:color="auto"/>
              <w:bottom w:val="single" w:sz="4" w:space="0" w:color="auto"/>
              <w:right w:val="single" w:sz="4" w:space="0" w:color="auto"/>
            </w:tcBorders>
            <w:vAlign w:val="center"/>
          </w:tcPr>
          <w:p w14:paraId="1B914BFB" w14:textId="77777777" w:rsidR="00CD681C" w:rsidRDefault="00CD681C" w:rsidP="00CD681C">
            <w:pPr>
              <w:pStyle w:val="Sarakstarindkopa"/>
              <w:numPr>
                <w:ilvl w:val="0"/>
                <w:numId w:val="34"/>
              </w:numPr>
              <w:tabs>
                <w:tab w:val="left" w:pos="993"/>
              </w:tabs>
              <w:ind w:left="446"/>
              <w:jc w:val="both"/>
              <w:rPr>
                <w:rFonts w:ascii="Book Antiqua" w:hAnsi="Book Antiqua"/>
                <w:lang w:val="lv-LV"/>
              </w:rPr>
            </w:pPr>
          </w:p>
        </w:tc>
        <w:tc>
          <w:tcPr>
            <w:tcW w:w="6092" w:type="dxa"/>
            <w:gridSpan w:val="3"/>
            <w:tcBorders>
              <w:top w:val="single" w:sz="4" w:space="0" w:color="auto"/>
              <w:left w:val="single" w:sz="4" w:space="0" w:color="auto"/>
              <w:bottom w:val="single" w:sz="4" w:space="0" w:color="auto"/>
              <w:right w:val="single" w:sz="4" w:space="0" w:color="auto"/>
            </w:tcBorders>
            <w:hideMark/>
          </w:tcPr>
          <w:p w14:paraId="301C9B33" w14:textId="77777777" w:rsidR="00CD681C" w:rsidRDefault="00CD681C">
            <w:pPr>
              <w:tabs>
                <w:tab w:val="left" w:pos="993"/>
              </w:tabs>
              <w:jc w:val="both"/>
              <w:rPr>
                <w:rFonts w:ascii="Book Antiqua" w:hAnsi="Book Antiqua"/>
              </w:rPr>
            </w:pPr>
            <w:r>
              <w:rPr>
                <w:rFonts w:ascii="Book Antiqua" w:hAnsi="Book Antiqua"/>
              </w:rPr>
              <w:t>Piegāde pēc pasūtījuma saņemšanas jānodrošina uz SIA “VALMIERAS NAMSAIMNIEKS” juridisko adresi - Semināra iela 2a, Valmiera, Valmieras novads, LV-4201</w:t>
            </w:r>
          </w:p>
        </w:tc>
        <w:tc>
          <w:tcPr>
            <w:tcW w:w="2696" w:type="dxa"/>
            <w:tcBorders>
              <w:top w:val="single" w:sz="4" w:space="0" w:color="auto"/>
              <w:left w:val="single" w:sz="4" w:space="0" w:color="auto"/>
              <w:bottom w:val="single" w:sz="4" w:space="0" w:color="auto"/>
              <w:right w:val="single" w:sz="4" w:space="0" w:color="auto"/>
            </w:tcBorders>
            <w:vAlign w:val="center"/>
          </w:tcPr>
          <w:p w14:paraId="547AC426" w14:textId="77777777" w:rsidR="00CD681C" w:rsidRDefault="00CD681C">
            <w:pPr>
              <w:jc w:val="both"/>
              <w:rPr>
                <w:rFonts w:ascii="Book Antiqua" w:hAnsi="Book Antiqua"/>
              </w:rPr>
            </w:pPr>
          </w:p>
        </w:tc>
      </w:tr>
      <w:tr w:rsidR="00CD681C" w14:paraId="6C9EF789" w14:textId="77777777" w:rsidTr="008E18C5">
        <w:tc>
          <w:tcPr>
            <w:tcW w:w="699" w:type="dxa"/>
            <w:gridSpan w:val="2"/>
            <w:tcBorders>
              <w:top w:val="single" w:sz="4" w:space="0" w:color="auto"/>
              <w:left w:val="single" w:sz="4" w:space="0" w:color="auto"/>
              <w:bottom w:val="single" w:sz="4" w:space="0" w:color="auto"/>
              <w:right w:val="single" w:sz="4" w:space="0" w:color="auto"/>
            </w:tcBorders>
            <w:vAlign w:val="center"/>
          </w:tcPr>
          <w:p w14:paraId="672B5120" w14:textId="77777777" w:rsidR="00CD681C" w:rsidRDefault="00CD681C" w:rsidP="00CD681C">
            <w:pPr>
              <w:pStyle w:val="Sarakstarindkopa"/>
              <w:numPr>
                <w:ilvl w:val="0"/>
                <w:numId w:val="34"/>
              </w:numPr>
              <w:tabs>
                <w:tab w:val="left" w:pos="993"/>
              </w:tabs>
              <w:ind w:left="446"/>
              <w:jc w:val="both"/>
              <w:rPr>
                <w:rFonts w:ascii="Book Antiqua" w:hAnsi="Book Antiqua"/>
                <w:lang w:val="lv-LV"/>
              </w:rPr>
            </w:pPr>
          </w:p>
        </w:tc>
        <w:tc>
          <w:tcPr>
            <w:tcW w:w="6092" w:type="dxa"/>
            <w:gridSpan w:val="3"/>
            <w:tcBorders>
              <w:top w:val="single" w:sz="4" w:space="0" w:color="auto"/>
              <w:left w:val="single" w:sz="4" w:space="0" w:color="auto"/>
              <w:bottom w:val="single" w:sz="4" w:space="0" w:color="auto"/>
              <w:right w:val="single" w:sz="4" w:space="0" w:color="auto"/>
            </w:tcBorders>
            <w:hideMark/>
          </w:tcPr>
          <w:p w14:paraId="03D42580" w14:textId="77777777" w:rsidR="00CD681C" w:rsidRDefault="00CD681C">
            <w:pPr>
              <w:tabs>
                <w:tab w:val="left" w:pos="993"/>
              </w:tabs>
              <w:jc w:val="both"/>
              <w:rPr>
                <w:rFonts w:ascii="Book Antiqua" w:hAnsi="Book Antiqua"/>
              </w:rPr>
            </w:pPr>
            <w:r>
              <w:rPr>
                <w:rFonts w:ascii="Book Antiqua" w:hAnsi="Book Antiqua"/>
              </w:rPr>
              <w:t>Norādītajā piedāvājuma cenā ir ietverti visi ar paredzamā līguma izpildi saistītie izdevumi.</w:t>
            </w:r>
          </w:p>
        </w:tc>
        <w:tc>
          <w:tcPr>
            <w:tcW w:w="2696" w:type="dxa"/>
            <w:tcBorders>
              <w:top w:val="single" w:sz="4" w:space="0" w:color="auto"/>
              <w:left w:val="single" w:sz="4" w:space="0" w:color="auto"/>
              <w:bottom w:val="single" w:sz="4" w:space="0" w:color="auto"/>
              <w:right w:val="single" w:sz="4" w:space="0" w:color="auto"/>
            </w:tcBorders>
            <w:vAlign w:val="center"/>
          </w:tcPr>
          <w:p w14:paraId="7CAF500D" w14:textId="77777777" w:rsidR="00CD681C" w:rsidRDefault="00CD681C">
            <w:pPr>
              <w:jc w:val="both"/>
              <w:rPr>
                <w:rFonts w:ascii="Book Antiqua" w:hAnsi="Book Antiqua"/>
              </w:rPr>
            </w:pPr>
          </w:p>
        </w:tc>
      </w:tr>
      <w:tr w:rsidR="00CD681C" w14:paraId="5685E731" w14:textId="77777777" w:rsidTr="008E18C5">
        <w:tc>
          <w:tcPr>
            <w:tcW w:w="699" w:type="dxa"/>
            <w:gridSpan w:val="2"/>
            <w:tcBorders>
              <w:top w:val="single" w:sz="4" w:space="0" w:color="auto"/>
              <w:left w:val="single" w:sz="4" w:space="0" w:color="auto"/>
              <w:bottom w:val="single" w:sz="4" w:space="0" w:color="auto"/>
              <w:right w:val="single" w:sz="4" w:space="0" w:color="auto"/>
            </w:tcBorders>
            <w:vAlign w:val="center"/>
          </w:tcPr>
          <w:p w14:paraId="298B2381" w14:textId="77777777" w:rsidR="00CD681C" w:rsidRDefault="00CD681C" w:rsidP="00CD681C">
            <w:pPr>
              <w:pStyle w:val="Sarakstarindkopa"/>
              <w:numPr>
                <w:ilvl w:val="0"/>
                <w:numId w:val="34"/>
              </w:numPr>
              <w:tabs>
                <w:tab w:val="left" w:pos="993"/>
              </w:tabs>
              <w:ind w:left="446"/>
              <w:jc w:val="both"/>
              <w:rPr>
                <w:rFonts w:ascii="Book Antiqua" w:hAnsi="Book Antiqua"/>
                <w:lang w:val="lv-LV"/>
              </w:rPr>
            </w:pPr>
          </w:p>
        </w:tc>
        <w:tc>
          <w:tcPr>
            <w:tcW w:w="6092" w:type="dxa"/>
            <w:gridSpan w:val="3"/>
            <w:tcBorders>
              <w:top w:val="single" w:sz="4" w:space="0" w:color="auto"/>
              <w:left w:val="single" w:sz="4" w:space="0" w:color="auto"/>
              <w:bottom w:val="single" w:sz="4" w:space="0" w:color="auto"/>
              <w:right w:val="single" w:sz="4" w:space="0" w:color="auto"/>
            </w:tcBorders>
            <w:hideMark/>
          </w:tcPr>
          <w:p w14:paraId="59DDD285" w14:textId="77777777" w:rsidR="00CD681C" w:rsidRDefault="00CD681C">
            <w:pPr>
              <w:tabs>
                <w:tab w:val="left" w:pos="993"/>
              </w:tabs>
              <w:jc w:val="both"/>
              <w:rPr>
                <w:rFonts w:ascii="Book Antiqua" w:hAnsi="Book Antiqua"/>
              </w:rPr>
            </w:pPr>
            <w:r>
              <w:rPr>
                <w:rFonts w:ascii="Book Antiqua" w:hAnsi="Book Antiqua"/>
              </w:rPr>
              <w:t>Pasūtītājam ir tiesības paplašināt iekārtu sarakstu, vienojoties ar izpildītāju par toneru cenām</w:t>
            </w:r>
          </w:p>
        </w:tc>
        <w:tc>
          <w:tcPr>
            <w:tcW w:w="2696" w:type="dxa"/>
            <w:tcBorders>
              <w:top w:val="single" w:sz="4" w:space="0" w:color="auto"/>
              <w:left w:val="single" w:sz="4" w:space="0" w:color="auto"/>
              <w:bottom w:val="single" w:sz="4" w:space="0" w:color="auto"/>
              <w:right w:val="single" w:sz="4" w:space="0" w:color="auto"/>
            </w:tcBorders>
            <w:vAlign w:val="center"/>
          </w:tcPr>
          <w:p w14:paraId="2DE21D2C" w14:textId="77777777" w:rsidR="00CD681C" w:rsidRDefault="00CD681C">
            <w:pPr>
              <w:jc w:val="both"/>
              <w:rPr>
                <w:rFonts w:ascii="Book Antiqua" w:hAnsi="Book Antiqua"/>
              </w:rPr>
            </w:pPr>
          </w:p>
        </w:tc>
      </w:tr>
    </w:tbl>
    <w:p w14:paraId="6A032435" w14:textId="41D83094" w:rsidR="00CD681C" w:rsidRPr="00132B9B" w:rsidRDefault="00132B9B" w:rsidP="00CD681C">
      <w:pPr>
        <w:rPr>
          <w:rFonts w:ascii="Book Antiqua" w:eastAsia="Calibri" w:hAnsi="Book Antiqua"/>
          <w:sz w:val="22"/>
          <w:szCs w:val="22"/>
          <w:lang w:eastAsia="en-US"/>
        </w:rPr>
      </w:pPr>
      <w:r w:rsidRPr="00132B9B">
        <w:rPr>
          <w:rFonts w:ascii="Book Antiqua" w:hAnsi="Book Antiqua"/>
          <w:b/>
          <w:iCs/>
        </w:rPr>
        <w:t>Tabulas kolonā</w:t>
      </w:r>
      <w:r w:rsidRPr="00132B9B">
        <w:rPr>
          <w:rFonts w:ascii="Book Antiqua" w:hAnsi="Book Antiqua"/>
          <w:b/>
          <w:i/>
        </w:rPr>
        <w:t xml:space="preserve"> Piedāvājums</w:t>
      </w:r>
      <w:r w:rsidRPr="00132B9B">
        <w:rPr>
          <w:rFonts w:ascii="Book Antiqua" w:hAnsi="Book Antiqua"/>
          <w:b/>
        </w:rPr>
        <w:t xml:space="preserve">* </w:t>
      </w:r>
      <w:r w:rsidRPr="00132B9B">
        <w:rPr>
          <w:rFonts w:ascii="Book Antiqua" w:hAnsi="Book Antiqua"/>
          <w:b/>
          <w:iCs/>
        </w:rPr>
        <w:t>pretendents norāda atbilstību prasībai, norādot “atbilst” vai savu piedāvājumu</w:t>
      </w:r>
    </w:p>
    <w:tbl>
      <w:tblPr>
        <w:tblW w:w="9495" w:type="dxa"/>
        <w:tblLayout w:type="fixed"/>
        <w:tblLook w:val="01E0" w:firstRow="1" w:lastRow="1" w:firstColumn="1" w:lastColumn="1" w:noHBand="0" w:noVBand="0"/>
      </w:tblPr>
      <w:tblGrid>
        <w:gridCol w:w="4391"/>
        <w:gridCol w:w="5104"/>
      </w:tblGrid>
      <w:tr w:rsidR="00CD681C" w14:paraId="6EE48F48" w14:textId="77777777" w:rsidTr="00CD681C">
        <w:trPr>
          <w:trHeight w:val="397"/>
        </w:trPr>
        <w:tc>
          <w:tcPr>
            <w:tcW w:w="4390" w:type="dxa"/>
            <w:vAlign w:val="center"/>
            <w:hideMark/>
          </w:tcPr>
          <w:p w14:paraId="1590E431" w14:textId="77777777" w:rsidR="00CD681C" w:rsidRDefault="00CD681C">
            <w:pPr>
              <w:autoSpaceDE w:val="0"/>
              <w:adjustRightInd w:val="0"/>
              <w:spacing w:line="360" w:lineRule="auto"/>
              <w:jc w:val="right"/>
              <w:rPr>
                <w:rFonts w:ascii="Book Antiqua" w:hAnsi="Book Antiqua"/>
                <w:lang w:eastAsia="lv-LV"/>
              </w:rPr>
            </w:pPr>
            <w:r>
              <w:rPr>
                <w:rFonts w:ascii="Book Antiqua" w:hAnsi="Book Antiqua"/>
                <w:lang w:eastAsia="lv-LV"/>
              </w:rPr>
              <w:t>Pretendents:</w:t>
            </w:r>
          </w:p>
        </w:tc>
        <w:tc>
          <w:tcPr>
            <w:tcW w:w="5103" w:type="dxa"/>
            <w:tcBorders>
              <w:top w:val="nil"/>
              <w:left w:val="nil"/>
              <w:bottom w:val="single" w:sz="4" w:space="0" w:color="auto"/>
              <w:right w:val="nil"/>
            </w:tcBorders>
          </w:tcPr>
          <w:p w14:paraId="728EE498" w14:textId="77777777" w:rsidR="00CD681C" w:rsidRDefault="00CD681C">
            <w:pPr>
              <w:autoSpaceDE w:val="0"/>
              <w:adjustRightInd w:val="0"/>
              <w:spacing w:line="360" w:lineRule="auto"/>
              <w:jc w:val="both"/>
              <w:rPr>
                <w:rFonts w:ascii="Book Antiqua" w:hAnsi="Book Antiqua"/>
                <w:lang w:eastAsia="lv-LV"/>
              </w:rPr>
            </w:pPr>
          </w:p>
        </w:tc>
      </w:tr>
      <w:tr w:rsidR="00CD681C" w14:paraId="1C132DA0" w14:textId="77777777" w:rsidTr="00CD681C">
        <w:trPr>
          <w:trHeight w:val="397"/>
        </w:trPr>
        <w:tc>
          <w:tcPr>
            <w:tcW w:w="4390" w:type="dxa"/>
            <w:vAlign w:val="center"/>
            <w:hideMark/>
          </w:tcPr>
          <w:p w14:paraId="5159A4EE" w14:textId="77777777" w:rsidR="00CD681C" w:rsidRDefault="00CD681C">
            <w:pPr>
              <w:autoSpaceDE w:val="0"/>
              <w:adjustRightInd w:val="0"/>
              <w:spacing w:line="360" w:lineRule="auto"/>
              <w:jc w:val="right"/>
              <w:rPr>
                <w:rFonts w:ascii="Book Antiqua" w:hAnsi="Book Antiqua"/>
                <w:lang w:eastAsia="lv-LV"/>
              </w:rPr>
            </w:pPr>
            <w:r>
              <w:rPr>
                <w:rFonts w:ascii="Book Antiqua" w:hAnsi="Book Antiqua"/>
                <w:lang w:eastAsia="lv-LV"/>
              </w:rPr>
              <w:t>Parakstītāja amats, vārds, uzvārds:</w:t>
            </w:r>
          </w:p>
        </w:tc>
        <w:tc>
          <w:tcPr>
            <w:tcW w:w="5103" w:type="dxa"/>
            <w:tcBorders>
              <w:top w:val="single" w:sz="4" w:space="0" w:color="auto"/>
              <w:left w:val="nil"/>
              <w:bottom w:val="single" w:sz="4" w:space="0" w:color="auto"/>
              <w:right w:val="nil"/>
            </w:tcBorders>
          </w:tcPr>
          <w:p w14:paraId="77192E53" w14:textId="77777777" w:rsidR="00CD681C" w:rsidRDefault="00CD681C">
            <w:pPr>
              <w:autoSpaceDE w:val="0"/>
              <w:adjustRightInd w:val="0"/>
              <w:spacing w:line="360" w:lineRule="auto"/>
              <w:jc w:val="both"/>
              <w:rPr>
                <w:rFonts w:ascii="Book Antiqua" w:hAnsi="Book Antiqua"/>
                <w:lang w:eastAsia="lv-LV"/>
              </w:rPr>
            </w:pPr>
          </w:p>
        </w:tc>
      </w:tr>
      <w:tr w:rsidR="00CD681C" w14:paraId="796F770B" w14:textId="77777777" w:rsidTr="00CD681C">
        <w:trPr>
          <w:trHeight w:val="397"/>
        </w:trPr>
        <w:tc>
          <w:tcPr>
            <w:tcW w:w="4390" w:type="dxa"/>
            <w:vAlign w:val="center"/>
            <w:hideMark/>
          </w:tcPr>
          <w:p w14:paraId="26CA1630" w14:textId="77777777" w:rsidR="00CD681C" w:rsidRDefault="00CD681C">
            <w:pPr>
              <w:autoSpaceDE w:val="0"/>
              <w:adjustRightInd w:val="0"/>
              <w:spacing w:line="360" w:lineRule="auto"/>
              <w:jc w:val="right"/>
              <w:rPr>
                <w:rFonts w:ascii="Book Antiqua" w:hAnsi="Book Antiqua"/>
                <w:lang w:eastAsia="lv-LV"/>
              </w:rPr>
            </w:pPr>
            <w:r>
              <w:rPr>
                <w:rFonts w:ascii="Book Antiqua" w:hAnsi="Book Antiqua"/>
                <w:lang w:eastAsia="lv-LV"/>
              </w:rPr>
              <w:t>Paraksts:</w:t>
            </w:r>
          </w:p>
        </w:tc>
        <w:tc>
          <w:tcPr>
            <w:tcW w:w="5103" w:type="dxa"/>
            <w:tcBorders>
              <w:top w:val="single" w:sz="4" w:space="0" w:color="auto"/>
              <w:left w:val="nil"/>
              <w:bottom w:val="single" w:sz="4" w:space="0" w:color="auto"/>
              <w:right w:val="nil"/>
            </w:tcBorders>
          </w:tcPr>
          <w:p w14:paraId="31C1F8B8" w14:textId="77777777" w:rsidR="00CD681C" w:rsidRDefault="00CD681C">
            <w:pPr>
              <w:autoSpaceDE w:val="0"/>
              <w:adjustRightInd w:val="0"/>
              <w:spacing w:line="360" w:lineRule="auto"/>
              <w:jc w:val="both"/>
              <w:rPr>
                <w:rFonts w:ascii="Book Antiqua" w:hAnsi="Book Antiqua"/>
                <w:lang w:eastAsia="lv-LV"/>
              </w:rPr>
            </w:pPr>
          </w:p>
        </w:tc>
      </w:tr>
      <w:tr w:rsidR="00CD681C" w14:paraId="0CFF861E" w14:textId="77777777" w:rsidTr="00CD681C">
        <w:trPr>
          <w:trHeight w:val="397"/>
        </w:trPr>
        <w:tc>
          <w:tcPr>
            <w:tcW w:w="4390" w:type="dxa"/>
            <w:vAlign w:val="center"/>
            <w:hideMark/>
          </w:tcPr>
          <w:p w14:paraId="4436D6C9" w14:textId="77777777" w:rsidR="00CD681C" w:rsidRDefault="00CD681C">
            <w:pPr>
              <w:autoSpaceDE w:val="0"/>
              <w:adjustRightInd w:val="0"/>
              <w:spacing w:line="360" w:lineRule="auto"/>
              <w:jc w:val="right"/>
              <w:rPr>
                <w:rFonts w:ascii="Book Antiqua" w:hAnsi="Book Antiqua"/>
                <w:lang w:eastAsia="lv-LV"/>
              </w:rPr>
            </w:pPr>
            <w:r>
              <w:rPr>
                <w:rFonts w:ascii="Book Antiqua" w:hAnsi="Book Antiqua"/>
                <w:lang w:eastAsia="lv-LV"/>
              </w:rPr>
              <w:t>Datums:</w:t>
            </w:r>
          </w:p>
        </w:tc>
        <w:tc>
          <w:tcPr>
            <w:tcW w:w="5103" w:type="dxa"/>
            <w:tcBorders>
              <w:top w:val="single" w:sz="4" w:space="0" w:color="auto"/>
              <w:left w:val="nil"/>
              <w:bottom w:val="single" w:sz="4" w:space="0" w:color="auto"/>
              <w:right w:val="nil"/>
            </w:tcBorders>
          </w:tcPr>
          <w:p w14:paraId="06DAA52E" w14:textId="77777777" w:rsidR="00CD681C" w:rsidRDefault="00CD681C">
            <w:pPr>
              <w:autoSpaceDE w:val="0"/>
              <w:adjustRightInd w:val="0"/>
              <w:spacing w:line="360" w:lineRule="auto"/>
              <w:jc w:val="both"/>
              <w:rPr>
                <w:rFonts w:ascii="Book Antiqua" w:hAnsi="Book Antiqua"/>
                <w:lang w:eastAsia="lv-LV"/>
              </w:rPr>
            </w:pPr>
          </w:p>
        </w:tc>
      </w:tr>
    </w:tbl>
    <w:p w14:paraId="1686F09F" w14:textId="6FBF0C3F" w:rsidR="00C952F1" w:rsidRDefault="00C952F1">
      <w:pPr>
        <w:suppressAutoHyphens w:val="0"/>
        <w:spacing w:after="200" w:line="276" w:lineRule="auto"/>
        <w:rPr>
          <w:rFonts w:ascii="Book Antiqua" w:eastAsiaTheme="minorHAnsi" w:hAnsi="Book Antiqua" w:cstheme="minorBidi"/>
          <w:b/>
          <w:lang w:val="en-US" w:eastAsia="en-US"/>
        </w:rPr>
      </w:pPr>
    </w:p>
    <w:p w14:paraId="74872A23" w14:textId="77777777" w:rsidR="00A47DC7" w:rsidRDefault="00C952F1">
      <w:pPr>
        <w:suppressAutoHyphens w:val="0"/>
        <w:spacing w:after="200" w:line="276" w:lineRule="auto"/>
        <w:rPr>
          <w:rFonts w:ascii="Book Antiqua" w:eastAsiaTheme="minorHAnsi" w:hAnsi="Book Antiqua" w:cstheme="minorBidi"/>
          <w:b/>
          <w:lang w:val="en-US" w:eastAsia="en-US"/>
        </w:rPr>
        <w:sectPr w:rsidR="00A47DC7" w:rsidSect="00A47DC7">
          <w:headerReference w:type="default" r:id="rId12"/>
          <w:footerReference w:type="default" r:id="rId13"/>
          <w:type w:val="nextColumn"/>
          <w:pgSz w:w="11906" w:h="16838"/>
          <w:pgMar w:top="1021" w:right="709" w:bottom="1021" w:left="1225" w:header="709" w:footer="709" w:gutter="0"/>
          <w:cols w:space="708"/>
          <w:titlePg/>
          <w:docGrid w:linePitch="360"/>
        </w:sectPr>
      </w:pPr>
      <w:r>
        <w:rPr>
          <w:rFonts w:ascii="Book Antiqua" w:eastAsiaTheme="minorHAnsi" w:hAnsi="Book Antiqua" w:cstheme="minorBidi"/>
          <w:b/>
          <w:lang w:val="en-US" w:eastAsia="en-US"/>
        </w:rPr>
        <w:br w:type="page"/>
      </w:r>
    </w:p>
    <w:p w14:paraId="707B6F97" w14:textId="0AB1891B" w:rsidR="008E18C5" w:rsidRPr="00B90E7F" w:rsidRDefault="008E18C5" w:rsidP="008E18C5">
      <w:pPr>
        <w:pStyle w:val="Pamatteksts"/>
        <w:ind w:left="6379"/>
        <w:rPr>
          <w:rFonts w:ascii="Book Antiqua" w:hAnsi="Book Antiqua"/>
          <w:iCs/>
          <w:spacing w:val="-1"/>
          <w:sz w:val="22"/>
          <w:lang w:val="lv-LV"/>
        </w:rPr>
      </w:pPr>
      <w:r w:rsidRPr="00B90E7F">
        <w:rPr>
          <w:rFonts w:ascii="Book Antiqua" w:hAnsi="Book Antiqua"/>
          <w:iCs/>
          <w:spacing w:val="-1"/>
          <w:sz w:val="22"/>
          <w:lang w:val="lv-LV"/>
        </w:rPr>
        <w:lastRenderedPageBreak/>
        <w:t>Pielikums</w:t>
      </w:r>
      <w:r w:rsidRPr="00B90E7F">
        <w:rPr>
          <w:rFonts w:ascii="Book Antiqua" w:hAnsi="Book Antiqua"/>
          <w:iCs/>
          <w:sz w:val="22"/>
          <w:lang w:val="lv-LV"/>
        </w:rPr>
        <w:t xml:space="preserve"> </w:t>
      </w:r>
      <w:r w:rsidRPr="00B90E7F">
        <w:rPr>
          <w:rFonts w:ascii="Book Antiqua" w:hAnsi="Book Antiqua"/>
          <w:iCs/>
          <w:spacing w:val="-1"/>
          <w:sz w:val="22"/>
          <w:lang w:val="lv-LV"/>
        </w:rPr>
        <w:t>Nr.</w:t>
      </w:r>
      <w:r w:rsidR="00B90E7F" w:rsidRPr="00B90E7F">
        <w:rPr>
          <w:rFonts w:ascii="Book Antiqua" w:hAnsi="Book Antiqua"/>
          <w:iCs/>
          <w:spacing w:val="-1"/>
          <w:sz w:val="22"/>
          <w:lang w:val="lv-LV"/>
        </w:rPr>
        <w:t>3</w:t>
      </w:r>
    </w:p>
    <w:p w14:paraId="4A74DFFA" w14:textId="77777777" w:rsidR="008E18C5" w:rsidRPr="008F64A6" w:rsidRDefault="008E18C5" w:rsidP="008E18C5">
      <w:pPr>
        <w:pStyle w:val="Virsraksts1"/>
        <w:ind w:left="6379" w:right="187"/>
        <w:rPr>
          <w:rFonts w:ascii="Book Antiqua" w:hAnsi="Book Antiqua"/>
          <w:b w:val="0"/>
          <w:iCs/>
          <w:lang w:val="lv-LV"/>
        </w:rPr>
      </w:pPr>
      <w:r w:rsidRPr="008F64A6">
        <w:rPr>
          <w:rFonts w:ascii="Book Antiqua" w:hAnsi="Book Antiqua"/>
          <w:b w:val="0"/>
          <w:iCs/>
          <w:spacing w:val="-1"/>
          <w:sz w:val="22"/>
          <w:lang w:val="lv-LV"/>
        </w:rPr>
        <w:t>Cenu aptaujai Nr.VN2022/3CA</w:t>
      </w:r>
    </w:p>
    <w:p w14:paraId="0F45B50A" w14:textId="77777777" w:rsidR="00C952F1" w:rsidRPr="00B90E7F" w:rsidRDefault="00C952F1" w:rsidP="00A47DC7">
      <w:pPr>
        <w:suppressAutoHyphens w:val="0"/>
        <w:spacing w:after="200" w:line="276" w:lineRule="auto"/>
        <w:jc w:val="right"/>
        <w:rPr>
          <w:rFonts w:ascii="Book Antiqua" w:eastAsiaTheme="minorHAnsi" w:hAnsi="Book Antiqua" w:cstheme="minorBidi"/>
          <w:b/>
          <w:lang w:val="en-US" w:eastAsia="en-US"/>
        </w:rPr>
      </w:pPr>
    </w:p>
    <w:p w14:paraId="18C65094" w14:textId="77777777" w:rsidR="00A47DC7" w:rsidRPr="00B90E7F" w:rsidRDefault="00A47DC7">
      <w:pPr>
        <w:suppressAutoHyphens w:val="0"/>
        <w:spacing w:after="200" w:line="276" w:lineRule="auto"/>
        <w:rPr>
          <w:rFonts w:ascii="Book Antiqua" w:eastAsiaTheme="minorHAnsi" w:hAnsi="Book Antiqua" w:cstheme="minorBidi"/>
          <w:b/>
          <w:lang w:val="en-US" w:eastAsia="en-US"/>
        </w:rPr>
      </w:pPr>
    </w:p>
    <w:p w14:paraId="467A6B39" w14:textId="41F5B7A2" w:rsidR="00B90E7F" w:rsidRPr="00B90E7F" w:rsidRDefault="00B90E7F" w:rsidP="00B90E7F">
      <w:pPr>
        <w:jc w:val="center"/>
        <w:rPr>
          <w:rFonts w:ascii="Book Antiqua" w:hAnsi="Book Antiqua"/>
          <w:b/>
        </w:rPr>
      </w:pPr>
      <w:r w:rsidRPr="00B90E7F">
        <w:rPr>
          <w:rFonts w:ascii="Book Antiqua" w:hAnsi="Book Antiqua"/>
          <w:b/>
        </w:rPr>
        <w:t>Pretendenta pieredze toneru, kasetņu piegāde un atjaunošan</w:t>
      </w:r>
      <w:r>
        <w:rPr>
          <w:rFonts w:ascii="Book Antiqua" w:hAnsi="Book Antiqua"/>
          <w:b/>
        </w:rPr>
        <w:t xml:space="preserve">ā un </w:t>
      </w:r>
      <w:r w:rsidRPr="00B90E7F">
        <w:rPr>
          <w:rFonts w:ascii="Book Antiqua" w:hAnsi="Book Antiqua"/>
          <w:b/>
        </w:rPr>
        <w:t>piegādē</w:t>
      </w:r>
    </w:p>
    <w:p w14:paraId="617036A8" w14:textId="02E3CD85" w:rsidR="00B90E7F" w:rsidRPr="00B90E7F" w:rsidRDefault="00B90E7F" w:rsidP="00B90E7F">
      <w:pPr>
        <w:tabs>
          <w:tab w:val="center" w:pos="4153"/>
          <w:tab w:val="left" w:pos="5352"/>
        </w:tabs>
        <w:jc w:val="center"/>
        <w:rPr>
          <w:rFonts w:ascii="Book Antiqua" w:hAnsi="Book Antiqua"/>
        </w:rPr>
      </w:pPr>
      <w:r w:rsidRPr="00B90E7F">
        <w:rPr>
          <w:rFonts w:ascii="Book Antiqua" w:hAnsi="Book Antiqua"/>
        </w:rPr>
        <w:t>20</w:t>
      </w:r>
      <w:r w:rsidR="007A64DD">
        <w:rPr>
          <w:rFonts w:ascii="Book Antiqua" w:hAnsi="Book Antiqua"/>
        </w:rPr>
        <w:t>20</w:t>
      </w:r>
      <w:r w:rsidRPr="00B90E7F">
        <w:rPr>
          <w:rFonts w:ascii="Book Antiqua" w:hAnsi="Book Antiqua"/>
        </w:rPr>
        <w:t>., 20</w:t>
      </w:r>
      <w:r w:rsidR="007A64DD">
        <w:rPr>
          <w:rFonts w:ascii="Book Antiqua" w:hAnsi="Book Antiqua"/>
        </w:rPr>
        <w:t>21</w:t>
      </w:r>
      <w:r w:rsidRPr="00B90E7F">
        <w:rPr>
          <w:rFonts w:ascii="Book Antiqua" w:hAnsi="Book Antiqua"/>
        </w:rPr>
        <w:t>., 20</w:t>
      </w:r>
      <w:r w:rsidR="007A64DD">
        <w:rPr>
          <w:rFonts w:ascii="Book Antiqua" w:hAnsi="Book Antiqua"/>
        </w:rPr>
        <w:t>22</w:t>
      </w:r>
      <w:r w:rsidRPr="00B90E7F">
        <w:rPr>
          <w:rFonts w:ascii="Book Antiqua" w:hAnsi="Book Antiqua"/>
        </w:rPr>
        <w:t xml:space="preserve">.gadā </w:t>
      </w:r>
    </w:p>
    <w:p w14:paraId="28EDB9C7" w14:textId="77777777" w:rsidR="00B90E7F" w:rsidRPr="00B90E7F" w:rsidRDefault="00B90E7F" w:rsidP="00B90E7F">
      <w:pPr>
        <w:jc w:val="center"/>
        <w:rPr>
          <w:rFonts w:ascii="Book Antiqua" w:hAnsi="Book Antiqua"/>
          <w:b/>
          <w:caps/>
        </w:rPr>
      </w:pP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3190"/>
        <w:gridCol w:w="2029"/>
      </w:tblGrid>
      <w:tr w:rsidR="00B90E7F" w:rsidRPr="00B90E7F" w14:paraId="2EBC2702" w14:textId="77777777" w:rsidTr="00B90E7F">
        <w:trPr>
          <w:jc w:val="center"/>
        </w:trPr>
        <w:tc>
          <w:tcPr>
            <w:tcW w:w="4371" w:type="dxa"/>
            <w:tcBorders>
              <w:top w:val="single" w:sz="4" w:space="0" w:color="auto"/>
              <w:left w:val="single" w:sz="4" w:space="0" w:color="auto"/>
              <w:bottom w:val="single" w:sz="4" w:space="0" w:color="auto"/>
              <w:right w:val="single" w:sz="4" w:space="0" w:color="auto"/>
            </w:tcBorders>
            <w:hideMark/>
          </w:tcPr>
          <w:p w14:paraId="42FCCC9A" w14:textId="77777777" w:rsidR="00B90E7F" w:rsidRPr="00B90E7F" w:rsidRDefault="00B90E7F">
            <w:pPr>
              <w:spacing w:line="276" w:lineRule="auto"/>
              <w:jc w:val="center"/>
              <w:rPr>
                <w:rFonts w:ascii="Book Antiqua" w:hAnsi="Book Antiqua"/>
              </w:rPr>
            </w:pPr>
            <w:r w:rsidRPr="00B90E7F">
              <w:rPr>
                <w:rFonts w:ascii="Book Antiqua" w:hAnsi="Book Antiqua"/>
              </w:rPr>
              <w:t xml:space="preserve">Pasūtītājs </w:t>
            </w:r>
          </w:p>
          <w:p w14:paraId="77420A75" w14:textId="77777777" w:rsidR="00B90E7F" w:rsidRPr="00B90E7F" w:rsidRDefault="00B90E7F">
            <w:pPr>
              <w:spacing w:line="276" w:lineRule="auto"/>
              <w:jc w:val="center"/>
              <w:rPr>
                <w:rFonts w:ascii="Book Antiqua" w:hAnsi="Book Antiqua"/>
              </w:rPr>
            </w:pPr>
            <w:r w:rsidRPr="00B90E7F">
              <w:rPr>
                <w:rFonts w:ascii="Book Antiqua" w:hAnsi="Book Antiqua"/>
              </w:rPr>
              <w:t>(nosaukums, adrese, kontaktpersona, tālruņa numurs)</w:t>
            </w:r>
          </w:p>
        </w:tc>
        <w:tc>
          <w:tcPr>
            <w:tcW w:w="3190" w:type="dxa"/>
            <w:tcBorders>
              <w:top w:val="single" w:sz="4" w:space="0" w:color="auto"/>
              <w:left w:val="single" w:sz="4" w:space="0" w:color="auto"/>
              <w:bottom w:val="single" w:sz="4" w:space="0" w:color="auto"/>
              <w:right w:val="single" w:sz="4" w:space="0" w:color="auto"/>
            </w:tcBorders>
          </w:tcPr>
          <w:p w14:paraId="3B981487" w14:textId="77777777" w:rsidR="00B90E7F" w:rsidRPr="00B90E7F" w:rsidRDefault="00B90E7F">
            <w:pPr>
              <w:spacing w:line="276" w:lineRule="auto"/>
              <w:jc w:val="center"/>
              <w:rPr>
                <w:rFonts w:ascii="Book Antiqua" w:hAnsi="Book Antiqua"/>
              </w:rPr>
            </w:pPr>
          </w:p>
          <w:p w14:paraId="545859C8" w14:textId="77777777" w:rsidR="00B90E7F" w:rsidRPr="00B90E7F" w:rsidRDefault="00B90E7F">
            <w:pPr>
              <w:spacing w:line="276" w:lineRule="auto"/>
              <w:jc w:val="center"/>
              <w:rPr>
                <w:rFonts w:ascii="Book Antiqua" w:hAnsi="Book Antiqua"/>
              </w:rPr>
            </w:pPr>
            <w:r w:rsidRPr="00B90E7F">
              <w:rPr>
                <w:rFonts w:ascii="Book Antiqua" w:hAnsi="Book Antiqua"/>
              </w:rPr>
              <w:t>Veiktās piegādes apraksts un līguma summa EUR bez PVN</w:t>
            </w:r>
          </w:p>
        </w:tc>
        <w:tc>
          <w:tcPr>
            <w:tcW w:w="2029" w:type="dxa"/>
            <w:tcBorders>
              <w:top w:val="single" w:sz="4" w:space="0" w:color="auto"/>
              <w:left w:val="single" w:sz="4" w:space="0" w:color="auto"/>
              <w:bottom w:val="single" w:sz="4" w:space="0" w:color="auto"/>
              <w:right w:val="single" w:sz="4" w:space="0" w:color="auto"/>
            </w:tcBorders>
            <w:hideMark/>
          </w:tcPr>
          <w:p w14:paraId="5C792638" w14:textId="26DD9EC9" w:rsidR="00B90E7F" w:rsidRPr="00B90E7F" w:rsidRDefault="00B90E7F" w:rsidP="007A64DD">
            <w:pPr>
              <w:spacing w:line="276" w:lineRule="auto"/>
              <w:jc w:val="center"/>
              <w:rPr>
                <w:rFonts w:ascii="Book Antiqua" w:hAnsi="Book Antiqua"/>
              </w:rPr>
            </w:pPr>
            <w:r w:rsidRPr="00B90E7F">
              <w:rPr>
                <w:rFonts w:ascii="Book Antiqua" w:hAnsi="Book Antiqua"/>
              </w:rPr>
              <w:t>piegādes laiks (uzsākšanas-pabeigšanas gads/mēnesis)</w:t>
            </w:r>
          </w:p>
        </w:tc>
      </w:tr>
      <w:tr w:rsidR="00B90E7F" w:rsidRPr="00B90E7F" w14:paraId="33CBC952" w14:textId="77777777" w:rsidTr="00B90E7F">
        <w:trPr>
          <w:jc w:val="center"/>
        </w:trPr>
        <w:tc>
          <w:tcPr>
            <w:tcW w:w="4371" w:type="dxa"/>
            <w:tcBorders>
              <w:top w:val="single" w:sz="4" w:space="0" w:color="auto"/>
              <w:left w:val="single" w:sz="4" w:space="0" w:color="auto"/>
              <w:bottom w:val="single" w:sz="4" w:space="0" w:color="auto"/>
              <w:right w:val="single" w:sz="4" w:space="0" w:color="auto"/>
            </w:tcBorders>
          </w:tcPr>
          <w:p w14:paraId="03314A74" w14:textId="77777777" w:rsidR="00B90E7F" w:rsidRPr="00B90E7F" w:rsidRDefault="00B90E7F">
            <w:pPr>
              <w:spacing w:line="276" w:lineRule="auto"/>
              <w:jc w:val="center"/>
              <w:rPr>
                <w:rFonts w:ascii="Book Antiqua" w:hAnsi="Book Antiqua"/>
              </w:rPr>
            </w:pPr>
          </w:p>
          <w:p w14:paraId="1501E5A3" w14:textId="77777777" w:rsidR="00B90E7F" w:rsidRPr="00B90E7F" w:rsidRDefault="00B90E7F">
            <w:pPr>
              <w:spacing w:line="276" w:lineRule="auto"/>
              <w:jc w:val="center"/>
              <w:rPr>
                <w:rFonts w:ascii="Book Antiqua" w:hAnsi="Book Antiqua"/>
              </w:rPr>
            </w:pPr>
          </w:p>
        </w:tc>
        <w:tc>
          <w:tcPr>
            <w:tcW w:w="3190" w:type="dxa"/>
            <w:tcBorders>
              <w:top w:val="single" w:sz="4" w:space="0" w:color="auto"/>
              <w:left w:val="single" w:sz="4" w:space="0" w:color="auto"/>
              <w:bottom w:val="single" w:sz="4" w:space="0" w:color="auto"/>
              <w:right w:val="single" w:sz="4" w:space="0" w:color="auto"/>
            </w:tcBorders>
          </w:tcPr>
          <w:p w14:paraId="04D3591D" w14:textId="77777777" w:rsidR="00B90E7F" w:rsidRPr="00B90E7F" w:rsidRDefault="00B90E7F">
            <w:pPr>
              <w:spacing w:line="276" w:lineRule="auto"/>
              <w:jc w:val="center"/>
              <w:rPr>
                <w:rFonts w:ascii="Book Antiqua" w:hAnsi="Book Antiqua"/>
              </w:rPr>
            </w:pPr>
          </w:p>
        </w:tc>
        <w:tc>
          <w:tcPr>
            <w:tcW w:w="2029" w:type="dxa"/>
            <w:tcBorders>
              <w:top w:val="single" w:sz="4" w:space="0" w:color="auto"/>
              <w:left w:val="single" w:sz="4" w:space="0" w:color="auto"/>
              <w:bottom w:val="single" w:sz="4" w:space="0" w:color="auto"/>
              <w:right w:val="single" w:sz="4" w:space="0" w:color="auto"/>
            </w:tcBorders>
          </w:tcPr>
          <w:p w14:paraId="3B0E6F2C" w14:textId="77777777" w:rsidR="00B90E7F" w:rsidRPr="00B90E7F" w:rsidRDefault="00B90E7F">
            <w:pPr>
              <w:spacing w:line="276" w:lineRule="auto"/>
              <w:jc w:val="center"/>
              <w:rPr>
                <w:rFonts w:ascii="Book Antiqua" w:hAnsi="Book Antiqua"/>
              </w:rPr>
            </w:pPr>
          </w:p>
        </w:tc>
      </w:tr>
      <w:tr w:rsidR="00B90E7F" w:rsidRPr="00B90E7F" w14:paraId="47EDCECE" w14:textId="77777777" w:rsidTr="00B90E7F">
        <w:trPr>
          <w:jc w:val="center"/>
        </w:trPr>
        <w:tc>
          <w:tcPr>
            <w:tcW w:w="4371" w:type="dxa"/>
            <w:tcBorders>
              <w:top w:val="single" w:sz="4" w:space="0" w:color="auto"/>
              <w:left w:val="single" w:sz="4" w:space="0" w:color="auto"/>
              <w:bottom w:val="single" w:sz="4" w:space="0" w:color="auto"/>
              <w:right w:val="single" w:sz="4" w:space="0" w:color="auto"/>
            </w:tcBorders>
          </w:tcPr>
          <w:p w14:paraId="2BF71C91" w14:textId="77777777" w:rsidR="00B90E7F" w:rsidRPr="00B90E7F" w:rsidRDefault="00B90E7F">
            <w:pPr>
              <w:spacing w:line="276" w:lineRule="auto"/>
              <w:rPr>
                <w:rFonts w:ascii="Book Antiqua" w:hAnsi="Book Antiqua"/>
              </w:rPr>
            </w:pPr>
          </w:p>
          <w:p w14:paraId="420FAEFB" w14:textId="77777777" w:rsidR="00B90E7F" w:rsidRPr="00B90E7F" w:rsidRDefault="00B90E7F">
            <w:pPr>
              <w:spacing w:line="276" w:lineRule="auto"/>
              <w:jc w:val="center"/>
              <w:rPr>
                <w:rFonts w:ascii="Book Antiqua" w:hAnsi="Book Antiqua"/>
              </w:rPr>
            </w:pPr>
          </w:p>
        </w:tc>
        <w:tc>
          <w:tcPr>
            <w:tcW w:w="3190" w:type="dxa"/>
            <w:tcBorders>
              <w:top w:val="single" w:sz="4" w:space="0" w:color="auto"/>
              <w:left w:val="single" w:sz="4" w:space="0" w:color="auto"/>
              <w:bottom w:val="single" w:sz="4" w:space="0" w:color="auto"/>
              <w:right w:val="single" w:sz="4" w:space="0" w:color="auto"/>
            </w:tcBorders>
          </w:tcPr>
          <w:p w14:paraId="6EB8B7E2" w14:textId="77777777" w:rsidR="00B90E7F" w:rsidRPr="00B90E7F" w:rsidRDefault="00B90E7F">
            <w:pPr>
              <w:spacing w:line="276" w:lineRule="auto"/>
              <w:jc w:val="center"/>
              <w:rPr>
                <w:rFonts w:ascii="Book Antiqua" w:hAnsi="Book Antiqua"/>
              </w:rPr>
            </w:pPr>
          </w:p>
        </w:tc>
        <w:tc>
          <w:tcPr>
            <w:tcW w:w="2029" w:type="dxa"/>
            <w:tcBorders>
              <w:top w:val="single" w:sz="4" w:space="0" w:color="auto"/>
              <w:left w:val="single" w:sz="4" w:space="0" w:color="auto"/>
              <w:bottom w:val="single" w:sz="4" w:space="0" w:color="auto"/>
              <w:right w:val="single" w:sz="4" w:space="0" w:color="auto"/>
            </w:tcBorders>
          </w:tcPr>
          <w:p w14:paraId="3F735E1A" w14:textId="77777777" w:rsidR="00B90E7F" w:rsidRPr="00B90E7F" w:rsidRDefault="00B90E7F">
            <w:pPr>
              <w:spacing w:line="276" w:lineRule="auto"/>
              <w:jc w:val="center"/>
              <w:rPr>
                <w:rFonts w:ascii="Book Antiqua" w:hAnsi="Book Antiqua"/>
              </w:rPr>
            </w:pPr>
          </w:p>
        </w:tc>
      </w:tr>
      <w:tr w:rsidR="00B90E7F" w:rsidRPr="00B90E7F" w14:paraId="31C26DA8" w14:textId="77777777" w:rsidTr="00B90E7F">
        <w:trPr>
          <w:jc w:val="center"/>
        </w:trPr>
        <w:tc>
          <w:tcPr>
            <w:tcW w:w="4371" w:type="dxa"/>
            <w:tcBorders>
              <w:top w:val="single" w:sz="4" w:space="0" w:color="auto"/>
              <w:left w:val="single" w:sz="4" w:space="0" w:color="auto"/>
              <w:bottom w:val="single" w:sz="4" w:space="0" w:color="auto"/>
              <w:right w:val="single" w:sz="4" w:space="0" w:color="auto"/>
            </w:tcBorders>
          </w:tcPr>
          <w:p w14:paraId="092399FE" w14:textId="77777777" w:rsidR="00B90E7F" w:rsidRPr="00B90E7F" w:rsidRDefault="00B90E7F">
            <w:pPr>
              <w:spacing w:line="276" w:lineRule="auto"/>
              <w:rPr>
                <w:rFonts w:ascii="Book Antiqua" w:hAnsi="Book Antiqua"/>
              </w:rPr>
            </w:pPr>
          </w:p>
          <w:p w14:paraId="35D760FE" w14:textId="77777777" w:rsidR="00B90E7F" w:rsidRPr="00B90E7F" w:rsidRDefault="00B90E7F">
            <w:pPr>
              <w:spacing w:line="276" w:lineRule="auto"/>
              <w:jc w:val="center"/>
              <w:rPr>
                <w:rFonts w:ascii="Book Antiqua" w:hAnsi="Book Antiqua"/>
              </w:rPr>
            </w:pPr>
          </w:p>
        </w:tc>
        <w:tc>
          <w:tcPr>
            <w:tcW w:w="3190" w:type="dxa"/>
            <w:tcBorders>
              <w:top w:val="single" w:sz="4" w:space="0" w:color="auto"/>
              <w:left w:val="single" w:sz="4" w:space="0" w:color="auto"/>
              <w:bottom w:val="single" w:sz="4" w:space="0" w:color="auto"/>
              <w:right w:val="single" w:sz="4" w:space="0" w:color="auto"/>
            </w:tcBorders>
          </w:tcPr>
          <w:p w14:paraId="22B0C133" w14:textId="77777777" w:rsidR="00B90E7F" w:rsidRPr="00B90E7F" w:rsidRDefault="00B90E7F">
            <w:pPr>
              <w:spacing w:line="276" w:lineRule="auto"/>
              <w:jc w:val="center"/>
              <w:rPr>
                <w:rFonts w:ascii="Book Antiqua" w:hAnsi="Book Antiqua"/>
              </w:rPr>
            </w:pPr>
          </w:p>
        </w:tc>
        <w:tc>
          <w:tcPr>
            <w:tcW w:w="2029" w:type="dxa"/>
            <w:tcBorders>
              <w:top w:val="single" w:sz="4" w:space="0" w:color="auto"/>
              <w:left w:val="single" w:sz="4" w:space="0" w:color="auto"/>
              <w:bottom w:val="single" w:sz="4" w:space="0" w:color="auto"/>
              <w:right w:val="single" w:sz="4" w:space="0" w:color="auto"/>
            </w:tcBorders>
          </w:tcPr>
          <w:p w14:paraId="71F07B98" w14:textId="77777777" w:rsidR="00B90E7F" w:rsidRPr="00B90E7F" w:rsidRDefault="00B90E7F">
            <w:pPr>
              <w:spacing w:line="276" w:lineRule="auto"/>
              <w:jc w:val="center"/>
              <w:rPr>
                <w:rFonts w:ascii="Book Antiqua" w:hAnsi="Book Antiqua"/>
              </w:rPr>
            </w:pPr>
          </w:p>
        </w:tc>
      </w:tr>
      <w:tr w:rsidR="00B90E7F" w:rsidRPr="00B90E7F" w14:paraId="2052A31B" w14:textId="77777777" w:rsidTr="00B90E7F">
        <w:trPr>
          <w:trHeight w:val="616"/>
          <w:jc w:val="center"/>
        </w:trPr>
        <w:tc>
          <w:tcPr>
            <w:tcW w:w="4371" w:type="dxa"/>
            <w:tcBorders>
              <w:top w:val="single" w:sz="4" w:space="0" w:color="auto"/>
              <w:left w:val="single" w:sz="4" w:space="0" w:color="auto"/>
              <w:bottom w:val="single" w:sz="4" w:space="0" w:color="auto"/>
              <w:right w:val="single" w:sz="4" w:space="0" w:color="auto"/>
            </w:tcBorders>
          </w:tcPr>
          <w:p w14:paraId="0AF58E31" w14:textId="77777777" w:rsidR="00B90E7F" w:rsidRPr="00B90E7F" w:rsidRDefault="00B90E7F">
            <w:pPr>
              <w:spacing w:line="276" w:lineRule="auto"/>
              <w:jc w:val="center"/>
              <w:rPr>
                <w:rFonts w:ascii="Book Antiqua" w:hAnsi="Book Antiqua"/>
              </w:rPr>
            </w:pPr>
          </w:p>
        </w:tc>
        <w:tc>
          <w:tcPr>
            <w:tcW w:w="3190" w:type="dxa"/>
            <w:tcBorders>
              <w:top w:val="single" w:sz="4" w:space="0" w:color="auto"/>
              <w:left w:val="single" w:sz="4" w:space="0" w:color="auto"/>
              <w:bottom w:val="single" w:sz="4" w:space="0" w:color="auto"/>
              <w:right w:val="single" w:sz="4" w:space="0" w:color="auto"/>
            </w:tcBorders>
          </w:tcPr>
          <w:p w14:paraId="095C9E35" w14:textId="77777777" w:rsidR="00B90E7F" w:rsidRPr="00B90E7F" w:rsidRDefault="00B90E7F">
            <w:pPr>
              <w:spacing w:line="276" w:lineRule="auto"/>
              <w:rPr>
                <w:rFonts w:ascii="Book Antiqua" w:hAnsi="Book Antiqua"/>
              </w:rPr>
            </w:pPr>
          </w:p>
        </w:tc>
        <w:tc>
          <w:tcPr>
            <w:tcW w:w="2029" w:type="dxa"/>
            <w:tcBorders>
              <w:top w:val="single" w:sz="4" w:space="0" w:color="auto"/>
              <w:left w:val="single" w:sz="4" w:space="0" w:color="auto"/>
              <w:bottom w:val="single" w:sz="4" w:space="0" w:color="auto"/>
              <w:right w:val="single" w:sz="4" w:space="0" w:color="auto"/>
            </w:tcBorders>
          </w:tcPr>
          <w:p w14:paraId="412E17C4" w14:textId="77777777" w:rsidR="00B90E7F" w:rsidRPr="00B90E7F" w:rsidRDefault="00B90E7F">
            <w:pPr>
              <w:spacing w:line="276" w:lineRule="auto"/>
              <w:rPr>
                <w:rFonts w:ascii="Book Antiqua" w:hAnsi="Book Antiqua"/>
              </w:rPr>
            </w:pPr>
          </w:p>
        </w:tc>
      </w:tr>
    </w:tbl>
    <w:p w14:paraId="1D4801AD" w14:textId="77777777" w:rsidR="00B90E7F" w:rsidRPr="00B90E7F" w:rsidRDefault="00B90E7F" w:rsidP="00B90E7F">
      <w:pPr>
        <w:autoSpaceDE w:val="0"/>
        <w:autoSpaceDN w:val="0"/>
        <w:adjustRightInd w:val="0"/>
        <w:jc w:val="right"/>
        <w:rPr>
          <w:rFonts w:ascii="Book Antiqua" w:hAnsi="Book Antiqua" w:cs="Arial"/>
          <w:b/>
          <w:bCs/>
          <w:color w:val="000000"/>
          <w:lang w:bidi="lo-LA"/>
        </w:rPr>
      </w:pPr>
    </w:p>
    <w:p w14:paraId="6E750C88" w14:textId="77777777" w:rsidR="00B90E7F" w:rsidRPr="00B90E7F" w:rsidRDefault="00B90E7F" w:rsidP="00B90E7F">
      <w:pPr>
        <w:autoSpaceDE w:val="0"/>
        <w:autoSpaceDN w:val="0"/>
        <w:adjustRightInd w:val="0"/>
        <w:jc w:val="right"/>
        <w:rPr>
          <w:rFonts w:ascii="Book Antiqua" w:hAnsi="Book Antiqua" w:cs="Arial"/>
          <w:b/>
          <w:bCs/>
          <w:color w:val="000000"/>
          <w:lang w:bidi="lo-LA"/>
        </w:rPr>
      </w:pPr>
    </w:p>
    <w:p w14:paraId="1B6EB093" w14:textId="77777777" w:rsidR="00B90E7F" w:rsidRPr="00B90E7F" w:rsidRDefault="00B90E7F" w:rsidP="00B90E7F">
      <w:pPr>
        <w:autoSpaceDE w:val="0"/>
        <w:rPr>
          <w:rFonts w:ascii="Book Antiqua" w:hAnsi="Book Antiqua" w:cs="Arial"/>
          <w:lang w:eastAsia="lo-LA" w:bidi="lo-LA"/>
        </w:rPr>
      </w:pPr>
      <w:r w:rsidRPr="00B90E7F">
        <w:rPr>
          <w:rFonts w:ascii="Book Antiqua" w:hAnsi="Book Antiqua" w:cs="Arial"/>
          <w:lang w:eastAsia="lo-LA" w:bidi="lo-LA"/>
        </w:rPr>
        <w:t>Pretendents:_______________________________________________</w:t>
      </w:r>
    </w:p>
    <w:p w14:paraId="0078B1ED" w14:textId="77777777" w:rsidR="00B90E7F" w:rsidRPr="00B90E7F" w:rsidRDefault="00B90E7F" w:rsidP="00B90E7F">
      <w:pPr>
        <w:autoSpaceDE w:val="0"/>
        <w:rPr>
          <w:rFonts w:ascii="Book Antiqua" w:hAnsi="Book Antiqua" w:cs="Arial"/>
          <w:lang w:eastAsia="lo-LA" w:bidi="lo-LA"/>
        </w:rPr>
      </w:pPr>
    </w:p>
    <w:p w14:paraId="314E7F41" w14:textId="77777777" w:rsidR="00B90E7F" w:rsidRPr="00B90E7F" w:rsidRDefault="00B90E7F" w:rsidP="00B90E7F">
      <w:pPr>
        <w:autoSpaceDE w:val="0"/>
        <w:rPr>
          <w:rFonts w:ascii="Book Antiqua" w:hAnsi="Book Antiqua" w:cs="Arial"/>
          <w:lang w:eastAsia="lo-LA" w:bidi="lo-LA"/>
        </w:rPr>
      </w:pPr>
      <w:r w:rsidRPr="00B90E7F">
        <w:rPr>
          <w:rFonts w:ascii="Book Antiqua" w:hAnsi="Book Antiqua" w:cs="Arial"/>
          <w:lang w:eastAsia="lo-LA" w:bidi="lo-LA"/>
        </w:rPr>
        <w:t>Pretendenta amatpersona,</w:t>
      </w:r>
    </w:p>
    <w:p w14:paraId="2B74B642" w14:textId="77777777" w:rsidR="00B90E7F" w:rsidRPr="00B90E7F" w:rsidRDefault="00B90E7F" w:rsidP="00B90E7F">
      <w:pPr>
        <w:autoSpaceDE w:val="0"/>
        <w:rPr>
          <w:rFonts w:ascii="Book Antiqua" w:hAnsi="Book Antiqua" w:cs="Arial"/>
          <w:lang w:eastAsia="lo-LA" w:bidi="lo-LA"/>
        </w:rPr>
      </w:pPr>
      <w:r w:rsidRPr="00B90E7F">
        <w:rPr>
          <w:rFonts w:ascii="Book Antiqua" w:hAnsi="Book Antiqua" w:cs="Arial"/>
          <w:lang w:eastAsia="lo-LA" w:bidi="lo-LA"/>
        </w:rPr>
        <w:t>kurai ir paraksta tiesības</w:t>
      </w:r>
    </w:p>
    <w:p w14:paraId="3780D88F" w14:textId="77777777" w:rsidR="00B90E7F" w:rsidRPr="00B90E7F" w:rsidRDefault="00B90E7F" w:rsidP="00B90E7F">
      <w:pPr>
        <w:autoSpaceDE w:val="0"/>
        <w:rPr>
          <w:rFonts w:ascii="Book Antiqua" w:hAnsi="Book Antiqua" w:cs="Arial"/>
          <w:lang w:eastAsia="lo-LA" w:bidi="lo-LA"/>
        </w:rPr>
      </w:pPr>
      <w:r w:rsidRPr="00B90E7F">
        <w:rPr>
          <w:rFonts w:ascii="Book Antiqua" w:hAnsi="Book Antiqua" w:cs="Arial"/>
          <w:lang w:eastAsia="lo-LA" w:bidi="lo-LA"/>
        </w:rPr>
        <w:t>vai pilnvarotās personas</w:t>
      </w:r>
    </w:p>
    <w:p w14:paraId="6500A839" w14:textId="77777777" w:rsidR="00B90E7F" w:rsidRPr="00B90E7F" w:rsidRDefault="00B90E7F" w:rsidP="00B90E7F">
      <w:pPr>
        <w:autoSpaceDE w:val="0"/>
        <w:rPr>
          <w:rFonts w:ascii="Book Antiqua" w:hAnsi="Book Antiqua" w:cs="Arial"/>
          <w:lang w:eastAsia="lo-LA" w:bidi="lo-LA"/>
        </w:rPr>
      </w:pPr>
      <w:r w:rsidRPr="00B90E7F">
        <w:rPr>
          <w:rFonts w:ascii="Book Antiqua" w:hAnsi="Book Antiqua" w:cs="Arial"/>
          <w:lang w:eastAsia="lo-LA" w:bidi="lo-LA"/>
        </w:rPr>
        <w:t>Vārds, uzvārds  _____________________________________________</w:t>
      </w:r>
    </w:p>
    <w:p w14:paraId="654272C3" w14:textId="77777777" w:rsidR="00B90E7F" w:rsidRPr="00B90E7F" w:rsidRDefault="00B90E7F" w:rsidP="00B90E7F">
      <w:pPr>
        <w:autoSpaceDE w:val="0"/>
        <w:rPr>
          <w:rFonts w:ascii="Book Antiqua" w:hAnsi="Book Antiqua" w:cs="Arial"/>
          <w:lang w:eastAsia="lo-LA" w:bidi="lo-LA"/>
        </w:rPr>
      </w:pPr>
    </w:p>
    <w:p w14:paraId="41399DCC" w14:textId="77777777" w:rsidR="00B90E7F" w:rsidRPr="00B90E7F" w:rsidRDefault="00B90E7F" w:rsidP="00B90E7F">
      <w:pPr>
        <w:autoSpaceDE w:val="0"/>
        <w:rPr>
          <w:rFonts w:ascii="Book Antiqua" w:hAnsi="Book Antiqua" w:cs="Arial"/>
          <w:lang w:eastAsia="lo-LA" w:bidi="lo-LA"/>
        </w:rPr>
      </w:pPr>
      <w:r w:rsidRPr="00B90E7F">
        <w:rPr>
          <w:rFonts w:ascii="Book Antiqua" w:hAnsi="Book Antiqua" w:cs="Arial"/>
          <w:lang w:eastAsia="lo-LA" w:bidi="lo-LA"/>
        </w:rPr>
        <w:t>Paraksts ___________________________________________________</w:t>
      </w:r>
    </w:p>
    <w:p w14:paraId="5A6777B8" w14:textId="77777777" w:rsidR="00B90E7F" w:rsidRPr="00B90E7F" w:rsidRDefault="00B90E7F" w:rsidP="00B90E7F">
      <w:pPr>
        <w:autoSpaceDE w:val="0"/>
        <w:rPr>
          <w:rFonts w:ascii="Book Antiqua" w:hAnsi="Book Antiqua" w:cs="Arial"/>
          <w:lang w:eastAsia="lo-LA" w:bidi="lo-LA"/>
        </w:rPr>
      </w:pPr>
    </w:p>
    <w:p w14:paraId="4E68BB2A" w14:textId="77777777" w:rsidR="00B90E7F" w:rsidRPr="00B90E7F" w:rsidRDefault="00B90E7F" w:rsidP="00B90E7F">
      <w:pPr>
        <w:autoSpaceDE w:val="0"/>
        <w:rPr>
          <w:rFonts w:ascii="Book Antiqua" w:hAnsi="Book Antiqua" w:cs="Arial"/>
          <w:lang w:eastAsia="lo-LA" w:bidi="lo-LA"/>
        </w:rPr>
      </w:pPr>
      <w:r w:rsidRPr="00B90E7F">
        <w:rPr>
          <w:rFonts w:ascii="Book Antiqua" w:hAnsi="Book Antiqua" w:cs="Arial"/>
          <w:lang w:eastAsia="lo-LA" w:bidi="lo-LA"/>
        </w:rPr>
        <w:t>Datums ____________________________________________________</w:t>
      </w:r>
    </w:p>
    <w:p w14:paraId="22E114A0" w14:textId="77777777" w:rsidR="00B90E7F" w:rsidRDefault="00B90E7F" w:rsidP="00B90E7F">
      <w:pPr>
        <w:autoSpaceDE w:val="0"/>
        <w:rPr>
          <w:rFonts w:cs="Arial"/>
          <w:lang w:eastAsia="lo-LA" w:bidi="lo-LA"/>
        </w:rPr>
      </w:pPr>
    </w:p>
    <w:p w14:paraId="2FE0F3DA" w14:textId="77777777" w:rsidR="00B90E7F" w:rsidRDefault="00B90E7F" w:rsidP="00B90E7F">
      <w:pPr>
        <w:autoSpaceDE w:val="0"/>
        <w:rPr>
          <w:b/>
          <w:bCs/>
          <w:i/>
          <w:iCs/>
          <w:lang w:eastAsia="lo-LA" w:bidi="lo-LA"/>
        </w:rPr>
      </w:pPr>
    </w:p>
    <w:p w14:paraId="67782745" w14:textId="57E574FF" w:rsidR="00B90E7F" w:rsidRDefault="00B90E7F">
      <w:pPr>
        <w:suppressAutoHyphens w:val="0"/>
        <w:spacing w:after="200" w:line="276" w:lineRule="auto"/>
        <w:rPr>
          <w:rFonts w:ascii="Book Antiqua" w:eastAsiaTheme="minorHAnsi" w:hAnsi="Book Antiqua" w:cstheme="minorBidi"/>
          <w:b/>
          <w:lang w:val="en-US" w:eastAsia="en-US"/>
        </w:rPr>
        <w:sectPr w:rsidR="00B90E7F" w:rsidSect="00A47DC7">
          <w:pgSz w:w="11906" w:h="16838"/>
          <w:pgMar w:top="1021" w:right="709" w:bottom="1021" w:left="1225" w:header="709" w:footer="709" w:gutter="0"/>
          <w:cols w:space="708"/>
          <w:titlePg/>
          <w:docGrid w:linePitch="360"/>
        </w:sectPr>
      </w:pPr>
    </w:p>
    <w:p w14:paraId="0399EC4D" w14:textId="307BDE4F" w:rsidR="00A47DC7" w:rsidRDefault="00A47DC7" w:rsidP="00A47DC7">
      <w:pPr>
        <w:pStyle w:val="Pamatteksts"/>
        <w:ind w:left="11482"/>
        <w:rPr>
          <w:rFonts w:ascii="Book Antiqua" w:hAnsi="Book Antiqua"/>
          <w:iCs/>
          <w:spacing w:val="-1"/>
          <w:sz w:val="22"/>
          <w:lang w:val="lv-LV"/>
        </w:rPr>
      </w:pPr>
      <w:r>
        <w:rPr>
          <w:rFonts w:ascii="Book Antiqua" w:hAnsi="Book Antiqua"/>
          <w:iCs/>
          <w:spacing w:val="-1"/>
          <w:sz w:val="22"/>
          <w:lang w:val="lv-LV"/>
        </w:rPr>
        <w:lastRenderedPageBreak/>
        <w:t>Pielikums</w:t>
      </w:r>
      <w:r>
        <w:rPr>
          <w:rFonts w:ascii="Book Antiqua" w:hAnsi="Book Antiqua"/>
          <w:iCs/>
          <w:sz w:val="22"/>
          <w:lang w:val="lv-LV"/>
        </w:rPr>
        <w:t xml:space="preserve"> </w:t>
      </w:r>
      <w:r>
        <w:rPr>
          <w:rFonts w:ascii="Book Antiqua" w:hAnsi="Book Antiqua"/>
          <w:iCs/>
          <w:spacing w:val="-1"/>
          <w:sz w:val="22"/>
          <w:lang w:val="lv-LV"/>
        </w:rPr>
        <w:t>Nr.4</w:t>
      </w:r>
    </w:p>
    <w:p w14:paraId="430AF5ED" w14:textId="77777777" w:rsidR="00A47DC7" w:rsidRPr="008F64A6" w:rsidRDefault="00A47DC7" w:rsidP="00A47DC7">
      <w:pPr>
        <w:pStyle w:val="Virsraksts1"/>
        <w:ind w:left="11482" w:right="187"/>
        <w:rPr>
          <w:rFonts w:ascii="Book Antiqua" w:hAnsi="Book Antiqua"/>
          <w:b w:val="0"/>
          <w:iCs/>
          <w:lang w:val="lv-LV"/>
        </w:rPr>
      </w:pPr>
      <w:r w:rsidRPr="008F64A6">
        <w:rPr>
          <w:rFonts w:ascii="Book Antiqua" w:hAnsi="Book Antiqua"/>
          <w:b w:val="0"/>
          <w:iCs/>
          <w:spacing w:val="-1"/>
          <w:sz w:val="22"/>
          <w:lang w:val="lv-LV"/>
        </w:rPr>
        <w:t>Cenu aptaujai Nr.VN2022/3CA</w:t>
      </w:r>
    </w:p>
    <w:p w14:paraId="236C6C9E" w14:textId="77777777" w:rsidR="008E18C5" w:rsidRDefault="008E18C5" w:rsidP="00A47DC7">
      <w:pPr>
        <w:widowControl w:val="0"/>
        <w:suppressAutoHyphens w:val="0"/>
        <w:jc w:val="center"/>
        <w:rPr>
          <w:rFonts w:ascii="Book Antiqua" w:eastAsiaTheme="minorHAnsi" w:hAnsi="Book Antiqua"/>
          <w:b/>
          <w:lang w:eastAsia="en-US"/>
        </w:rPr>
      </w:pPr>
    </w:p>
    <w:p w14:paraId="4ECF800B" w14:textId="77777777" w:rsidR="008E18C5" w:rsidRDefault="008E18C5" w:rsidP="00A47DC7">
      <w:pPr>
        <w:widowControl w:val="0"/>
        <w:suppressAutoHyphens w:val="0"/>
        <w:jc w:val="center"/>
        <w:rPr>
          <w:rFonts w:ascii="Book Antiqua" w:eastAsiaTheme="minorHAnsi" w:hAnsi="Book Antiqua"/>
          <w:b/>
          <w:lang w:eastAsia="en-US"/>
        </w:rPr>
      </w:pPr>
    </w:p>
    <w:p w14:paraId="4FB09A84" w14:textId="118FA592" w:rsidR="00A47DC7" w:rsidRDefault="00A47DC7" w:rsidP="00A47DC7">
      <w:pPr>
        <w:widowControl w:val="0"/>
        <w:suppressAutoHyphens w:val="0"/>
        <w:jc w:val="center"/>
        <w:rPr>
          <w:rFonts w:ascii="Book Antiqua" w:eastAsiaTheme="minorHAnsi" w:hAnsi="Book Antiqua"/>
          <w:b/>
          <w:lang w:eastAsia="en-US"/>
        </w:rPr>
      </w:pPr>
      <w:r>
        <w:rPr>
          <w:rFonts w:ascii="Book Antiqua" w:eastAsiaTheme="minorHAnsi" w:hAnsi="Book Antiqua"/>
          <w:b/>
          <w:lang w:eastAsia="en-US"/>
        </w:rPr>
        <w:t>FINANŠU PIEDĀVĀJUMS</w:t>
      </w:r>
    </w:p>
    <w:p w14:paraId="452493CB" w14:textId="77777777" w:rsidR="00A47DC7" w:rsidRDefault="00A47DC7" w:rsidP="00A47DC7">
      <w:pPr>
        <w:widowControl w:val="0"/>
        <w:suppressAutoHyphens w:val="0"/>
        <w:rPr>
          <w:rFonts w:ascii="Book Antiqua" w:eastAsiaTheme="minorHAnsi" w:hAnsi="Book Antiqua"/>
          <w:lang w:eastAsia="en-US"/>
        </w:rPr>
      </w:pPr>
    </w:p>
    <w:p w14:paraId="2746A46B" w14:textId="6E27FE66" w:rsidR="00A47DC7" w:rsidRDefault="00A47DC7" w:rsidP="00A47DC7">
      <w:pPr>
        <w:widowControl w:val="0"/>
        <w:suppressAutoHyphens w:val="0"/>
        <w:jc w:val="both"/>
        <w:rPr>
          <w:rFonts w:ascii="Book Antiqua" w:eastAsiaTheme="minorHAnsi" w:hAnsi="Book Antiqua"/>
          <w:lang w:eastAsia="en-US" w:bidi="lo-LA"/>
        </w:rPr>
      </w:pPr>
      <w:r>
        <w:rPr>
          <w:rFonts w:ascii="Book Antiqua" w:eastAsiaTheme="minorHAnsi" w:hAnsi="Book Antiqua"/>
          <w:lang w:eastAsia="en-US"/>
        </w:rPr>
        <w:tab/>
      </w:r>
      <w:r>
        <w:rPr>
          <w:rFonts w:ascii="Book Antiqua" w:eastAsiaTheme="minorHAnsi" w:hAnsi="Book Antiqua"/>
          <w:lang w:eastAsia="en-US" w:bidi="lo-LA"/>
        </w:rPr>
        <w:t xml:space="preserve">Mēs piedāvājam piegādāt SIA “VALMIERAS NAMSAIMNIEKS” </w:t>
      </w:r>
      <w:r w:rsidR="00360B85" w:rsidRPr="00360B85">
        <w:rPr>
          <w:rFonts w:ascii="Book Antiqua" w:eastAsiaTheme="minorHAnsi" w:hAnsi="Book Antiqua"/>
          <w:lang w:eastAsia="en-US" w:bidi="lo-LA"/>
        </w:rPr>
        <w:t>12 (divpadsmit) kalendāro mēnešu laikā no līguma noslēgšanas brīža sniegt tehniskajā specifikācijā noteiktām prasībām atbilstošus pakalpojumus un piegādāt preces par šādām cenām</w:t>
      </w:r>
      <w:r>
        <w:rPr>
          <w:rFonts w:ascii="Book Antiqua" w:eastAsiaTheme="minorHAnsi" w:hAnsi="Book Antiqua"/>
          <w:lang w:eastAsia="en-US" w:bidi="lo-LA"/>
        </w:rPr>
        <w:t xml:space="preserve">: </w:t>
      </w:r>
    </w:p>
    <w:p w14:paraId="198FF85C" w14:textId="0F578080" w:rsidR="00360B85" w:rsidRDefault="00360B85" w:rsidP="00360B85">
      <w:pPr>
        <w:ind w:firstLine="720"/>
        <w:jc w:val="both"/>
        <w:rPr>
          <w:sz w:val="22"/>
          <w:szCs w:val="22"/>
          <w:lang w:eastAsia="en-US"/>
        </w:rPr>
      </w:pPr>
    </w:p>
    <w:tbl>
      <w:tblPr>
        <w:tblStyle w:val="Reatabula"/>
        <w:tblW w:w="15195" w:type="dxa"/>
        <w:tblInd w:w="-289" w:type="dxa"/>
        <w:tblLayout w:type="fixed"/>
        <w:tblLook w:val="04A0" w:firstRow="1" w:lastRow="0" w:firstColumn="1" w:lastColumn="0" w:noHBand="0" w:noVBand="1"/>
      </w:tblPr>
      <w:tblGrid>
        <w:gridCol w:w="567"/>
        <w:gridCol w:w="3260"/>
        <w:gridCol w:w="1984"/>
        <w:gridCol w:w="1418"/>
        <w:gridCol w:w="1701"/>
        <w:gridCol w:w="1985"/>
        <w:gridCol w:w="1985"/>
        <w:gridCol w:w="2267"/>
        <w:gridCol w:w="28"/>
      </w:tblGrid>
      <w:tr w:rsidR="008E18C5" w:rsidRPr="00360B85" w14:paraId="316DB5E1" w14:textId="77777777" w:rsidTr="008E18C5">
        <w:trPr>
          <w:gridAfter w:val="1"/>
          <w:wAfter w:w="28" w:type="dxa"/>
          <w:trHeight w:val="45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3379546" w14:textId="77777777" w:rsidR="00360B85" w:rsidRPr="00360B85" w:rsidRDefault="00360B85" w:rsidP="00360B85">
            <w:pPr>
              <w:jc w:val="center"/>
              <w:rPr>
                <w:rFonts w:ascii="Book Antiqua" w:hAnsi="Book Antiqua"/>
                <w:b/>
                <w:sz w:val="22"/>
                <w:szCs w:val="22"/>
              </w:rPr>
            </w:pPr>
            <w:r w:rsidRPr="00360B85">
              <w:rPr>
                <w:rFonts w:ascii="Book Antiqua" w:hAnsi="Book Antiqua"/>
                <w:b/>
                <w:sz w:val="22"/>
                <w:szCs w:val="22"/>
              </w:rPr>
              <w:t>Nr.pk.</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46666C94" w14:textId="77777777" w:rsidR="00360B85" w:rsidRPr="00360B85" w:rsidRDefault="00360B85" w:rsidP="00360B85">
            <w:pPr>
              <w:jc w:val="center"/>
              <w:rPr>
                <w:rFonts w:ascii="Book Antiqua" w:hAnsi="Book Antiqua"/>
                <w:b/>
                <w:sz w:val="22"/>
                <w:szCs w:val="22"/>
              </w:rPr>
            </w:pPr>
            <w:r w:rsidRPr="00360B85">
              <w:rPr>
                <w:rFonts w:ascii="Book Antiqua" w:hAnsi="Book Antiqua"/>
                <w:b/>
                <w:sz w:val="22"/>
                <w:szCs w:val="22"/>
              </w:rPr>
              <w:t>Tehnikas nosaukums</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626054E9" w14:textId="77777777" w:rsidR="00360B85" w:rsidRPr="00360B85" w:rsidRDefault="00360B85" w:rsidP="00360B85">
            <w:pPr>
              <w:jc w:val="center"/>
              <w:rPr>
                <w:rFonts w:ascii="Book Antiqua" w:hAnsi="Book Antiqua" w:cstheme="minorBidi"/>
                <w:b/>
                <w:sz w:val="22"/>
                <w:szCs w:val="22"/>
              </w:rPr>
            </w:pPr>
            <w:r w:rsidRPr="00360B85">
              <w:rPr>
                <w:rFonts w:ascii="Book Antiqua" w:hAnsi="Book Antiqua"/>
                <w:b/>
                <w:sz w:val="22"/>
                <w:szCs w:val="22"/>
              </w:rPr>
              <w:t>Izejmateriāla nosaukums</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4A6651C" w14:textId="71A27B24" w:rsidR="00360B85" w:rsidRPr="00360B85" w:rsidRDefault="00360B85" w:rsidP="00360B85">
            <w:pPr>
              <w:jc w:val="center"/>
              <w:rPr>
                <w:rFonts w:ascii="Book Antiqua" w:eastAsia="Calibri" w:hAnsi="Book Antiqua"/>
                <w:sz w:val="22"/>
                <w:szCs w:val="22"/>
              </w:rPr>
            </w:pPr>
            <w:r w:rsidRPr="00360B85">
              <w:rPr>
                <w:rFonts w:ascii="Book Antiqua" w:eastAsia="Calibri" w:hAnsi="Book Antiqua"/>
                <w:sz w:val="22"/>
                <w:szCs w:val="22"/>
              </w:rPr>
              <w:t>Plānotais daudzums 12 mēnešos gab.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819D52" w14:textId="77777777" w:rsidR="00360B85" w:rsidRPr="00360B85" w:rsidRDefault="00360B85" w:rsidP="00360B85">
            <w:pPr>
              <w:jc w:val="center"/>
              <w:rPr>
                <w:rFonts w:ascii="Book Antiqua" w:eastAsia="Calibri" w:hAnsi="Book Antiqua"/>
                <w:sz w:val="22"/>
                <w:szCs w:val="22"/>
              </w:rPr>
            </w:pPr>
            <w:r w:rsidRPr="00360B85">
              <w:rPr>
                <w:rFonts w:ascii="Book Antiqua" w:eastAsia="Calibri" w:hAnsi="Book Antiqua"/>
                <w:sz w:val="22"/>
                <w:szCs w:val="22"/>
              </w:rPr>
              <w:t>Uzpildīšana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D7D0477" w14:textId="77777777" w:rsidR="00360B85" w:rsidRPr="00360B85" w:rsidRDefault="00360B85" w:rsidP="00360B85">
            <w:pPr>
              <w:jc w:val="center"/>
              <w:rPr>
                <w:rFonts w:ascii="Book Antiqua" w:eastAsia="Calibri" w:hAnsi="Book Antiqua"/>
                <w:sz w:val="22"/>
                <w:szCs w:val="22"/>
              </w:rPr>
            </w:pPr>
            <w:r w:rsidRPr="00360B85">
              <w:rPr>
                <w:rFonts w:ascii="Book Antiqua" w:eastAsia="Calibri" w:hAnsi="Book Antiqua"/>
                <w:sz w:val="22"/>
                <w:szCs w:val="22"/>
              </w:rPr>
              <w:t>Atjaunošana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21337A" w14:textId="77777777" w:rsidR="00360B85" w:rsidRPr="00360B85" w:rsidRDefault="00360B85" w:rsidP="00360B85">
            <w:pPr>
              <w:jc w:val="center"/>
              <w:rPr>
                <w:rFonts w:ascii="Book Antiqua" w:eastAsiaTheme="minorHAnsi" w:hAnsi="Book Antiqua"/>
                <w:b/>
                <w:sz w:val="22"/>
                <w:szCs w:val="22"/>
              </w:rPr>
            </w:pPr>
            <w:r w:rsidRPr="00360B85">
              <w:rPr>
                <w:rFonts w:ascii="Book Antiqua" w:eastAsia="Calibri" w:hAnsi="Book Antiqua"/>
                <w:sz w:val="22"/>
                <w:szCs w:val="22"/>
              </w:rPr>
              <w:t>Jauns (orģinālais ražotāja toneris)</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14:paraId="44C0BF0A" w14:textId="6ECD565B" w:rsidR="00360B85" w:rsidRPr="00360B85" w:rsidRDefault="00360B85" w:rsidP="00360B85">
            <w:pPr>
              <w:jc w:val="center"/>
              <w:rPr>
                <w:rFonts w:ascii="Book Antiqua" w:hAnsi="Book Antiqua"/>
                <w:b/>
                <w:sz w:val="22"/>
                <w:szCs w:val="22"/>
              </w:rPr>
            </w:pPr>
            <w:r w:rsidRPr="00360B85">
              <w:rPr>
                <w:rFonts w:ascii="Book Antiqua" w:eastAsia="Calibri" w:hAnsi="Book Antiqua"/>
                <w:b/>
                <w:sz w:val="22"/>
                <w:szCs w:val="22"/>
              </w:rPr>
              <w:t xml:space="preserve">Summa </w:t>
            </w:r>
            <w:proofErr w:type="spellStart"/>
            <w:r w:rsidRPr="00360B85">
              <w:rPr>
                <w:rFonts w:ascii="Book Antiqua" w:eastAsia="Calibri" w:hAnsi="Book Antiqua"/>
                <w:b/>
                <w:sz w:val="22"/>
                <w:szCs w:val="22"/>
              </w:rPr>
              <w:t>euro</w:t>
            </w:r>
            <w:proofErr w:type="spellEnd"/>
            <w:r w:rsidRPr="00360B85">
              <w:rPr>
                <w:rFonts w:ascii="Book Antiqua" w:eastAsia="Calibri" w:hAnsi="Book Antiqua"/>
                <w:b/>
                <w:sz w:val="22"/>
                <w:szCs w:val="22"/>
              </w:rPr>
              <w:t xml:space="preserve"> bez PVN </w:t>
            </w:r>
          </w:p>
        </w:tc>
      </w:tr>
      <w:tr w:rsidR="00DE16A4" w:rsidRPr="00360B85" w14:paraId="10988A55" w14:textId="77777777" w:rsidTr="008E18C5">
        <w:trPr>
          <w:gridAfter w:val="1"/>
          <w:wAfter w:w="28" w:type="dxa"/>
          <w:trHeight w:val="45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8E74B02" w14:textId="77777777" w:rsidR="00360B85" w:rsidRPr="00360B85" w:rsidRDefault="00360B85" w:rsidP="00360B85">
            <w:pPr>
              <w:jc w:val="center"/>
              <w:rPr>
                <w:rFonts w:ascii="Book Antiqua" w:hAnsi="Book Antiqua"/>
                <w:b/>
                <w:sz w:val="22"/>
                <w:szCs w:val="22"/>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C357680" w14:textId="77777777" w:rsidR="00360B85" w:rsidRPr="00360B85" w:rsidRDefault="00360B85" w:rsidP="00360B85">
            <w:pPr>
              <w:jc w:val="center"/>
              <w:rPr>
                <w:rFonts w:ascii="Book Antiqua" w:hAnsi="Book Antiqua"/>
                <w:b/>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A0FE01E" w14:textId="77777777" w:rsidR="00360B85" w:rsidRPr="00360B85" w:rsidRDefault="00360B85" w:rsidP="00360B85">
            <w:pPr>
              <w:jc w:val="center"/>
              <w:rPr>
                <w:rFonts w:ascii="Book Antiqua" w:hAnsi="Book Antiqua"/>
                <w:b/>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E15D402" w14:textId="77777777" w:rsidR="00360B85" w:rsidRPr="00360B85" w:rsidRDefault="00360B85" w:rsidP="00360B85">
            <w:pPr>
              <w:jc w:val="center"/>
              <w:rPr>
                <w:rFonts w:ascii="Book Antiqua" w:eastAsia="Calibri" w:hAnsi="Book Antiqua"/>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6734D42" w14:textId="015B0333" w:rsidR="00360B85" w:rsidRPr="00360B85" w:rsidRDefault="00360B85" w:rsidP="00360B85">
            <w:pPr>
              <w:jc w:val="center"/>
              <w:rPr>
                <w:rFonts w:ascii="Book Antiqua" w:eastAsia="Calibri" w:hAnsi="Book Antiqua" w:cstheme="minorBidi"/>
                <w:b/>
                <w:sz w:val="22"/>
                <w:szCs w:val="22"/>
              </w:rPr>
            </w:pPr>
            <w:r w:rsidRPr="00360B85">
              <w:rPr>
                <w:rFonts w:ascii="Book Antiqua" w:eastAsia="Calibri" w:hAnsi="Book Antiqua"/>
                <w:b/>
                <w:sz w:val="22"/>
                <w:szCs w:val="22"/>
              </w:rPr>
              <w:t xml:space="preserve">Cena 1 gab. </w:t>
            </w:r>
            <w:proofErr w:type="spellStart"/>
            <w:r w:rsidRPr="00360B85">
              <w:rPr>
                <w:rFonts w:ascii="Book Antiqua" w:eastAsia="Calibri" w:hAnsi="Book Antiqua"/>
                <w:b/>
                <w:i/>
                <w:sz w:val="22"/>
                <w:szCs w:val="22"/>
              </w:rPr>
              <w:t>euro</w:t>
            </w:r>
            <w:proofErr w:type="spellEnd"/>
            <w:r w:rsidRPr="00360B85">
              <w:rPr>
                <w:rFonts w:ascii="Book Antiqua" w:eastAsia="Calibri" w:hAnsi="Book Antiqua"/>
                <w:b/>
                <w:sz w:val="22"/>
                <w:szCs w:val="22"/>
              </w:rPr>
              <w:t xml:space="preserve"> bez PVN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67B29F" w14:textId="1B967D64" w:rsidR="00360B85" w:rsidRPr="00360B85" w:rsidRDefault="00360B85" w:rsidP="00360B85">
            <w:pPr>
              <w:jc w:val="center"/>
              <w:rPr>
                <w:rFonts w:ascii="Book Antiqua" w:eastAsia="Calibri" w:hAnsi="Book Antiqua"/>
                <w:b/>
                <w:sz w:val="22"/>
                <w:szCs w:val="22"/>
              </w:rPr>
            </w:pPr>
            <w:r w:rsidRPr="00360B85">
              <w:rPr>
                <w:rFonts w:ascii="Book Antiqua" w:eastAsia="Calibri" w:hAnsi="Book Antiqua"/>
                <w:b/>
                <w:sz w:val="22"/>
                <w:szCs w:val="22"/>
              </w:rPr>
              <w:t xml:space="preserve">Cena 1 gab. </w:t>
            </w:r>
            <w:proofErr w:type="spellStart"/>
            <w:r w:rsidRPr="00360B85">
              <w:rPr>
                <w:rFonts w:ascii="Book Antiqua" w:eastAsia="Calibri" w:hAnsi="Book Antiqua"/>
                <w:b/>
                <w:i/>
                <w:sz w:val="22"/>
                <w:szCs w:val="22"/>
              </w:rPr>
              <w:t>euro</w:t>
            </w:r>
            <w:proofErr w:type="spellEnd"/>
            <w:r w:rsidRPr="00360B85">
              <w:rPr>
                <w:rFonts w:ascii="Book Antiqua" w:eastAsia="Calibri" w:hAnsi="Book Antiqua"/>
                <w:b/>
                <w:sz w:val="22"/>
                <w:szCs w:val="22"/>
              </w:rPr>
              <w:t xml:space="preserve"> bez PVN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3C48D8" w14:textId="77553234" w:rsidR="00360B85" w:rsidRPr="00360B85" w:rsidRDefault="00360B85" w:rsidP="00360B85">
            <w:pPr>
              <w:jc w:val="center"/>
              <w:rPr>
                <w:rFonts w:ascii="Book Antiqua" w:eastAsiaTheme="minorHAnsi" w:hAnsi="Book Antiqua"/>
                <w:b/>
                <w:sz w:val="22"/>
                <w:szCs w:val="22"/>
              </w:rPr>
            </w:pPr>
            <w:r w:rsidRPr="00360B85">
              <w:rPr>
                <w:rFonts w:ascii="Book Antiqua" w:eastAsia="Calibri" w:hAnsi="Book Antiqua"/>
                <w:b/>
                <w:sz w:val="22"/>
                <w:szCs w:val="22"/>
              </w:rPr>
              <w:t xml:space="preserve">Cena 1 gab. </w:t>
            </w:r>
            <w:proofErr w:type="spellStart"/>
            <w:r w:rsidRPr="00360B85">
              <w:rPr>
                <w:rFonts w:ascii="Book Antiqua" w:eastAsia="Calibri" w:hAnsi="Book Antiqua"/>
                <w:b/>
                <w:i/>
                <w:sz w:val="22"/>
                <w:szCs w:val="22"/>
              </w:rPr>
              <w:t>euro</w:t>
            </w:r>
            <w:proofErr w:type="spellEnd"/>
            <w:r w:rsidRPr="00360B85">
              <w:rPr>
                <w:rFonts w:ascii="Book Antiqua" w:eastAsia="Calibri" w:hAnsi="Book Antiqua"/>
                <w:b/>
                <w:sz w:val="22"/>
                <w:szCs w:val="22"/>
              </w:rPr>
              <w:t xml:space="preserve"> bez PVN</w:t>
            </w: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44C33A18" w14:textId="77777777" w:rsidR="00360B85" w:rsidRPr="00360B85" w:rsidRDefault="00360B85" w:rsidP="00360B85">
            <w:pPr>
              <w:jc w:val="center"/>
              <w:rPr>
                <w:rFonts w:ascii="Book Antiqua" w:hAnsi="Book Antiqua"/>
                <w:b/>
                <w:sz w:val="22"/>
                <w:szCs w:val="22"/>
                <w:lang w:eastAsia="en-US"/>
              </w:rPr>
            </w:pPr>
          </w:p>
        </w:tc>
      </w:tr>
      <w:tr w:rsidR="00360B85" w:rsidRPr="00360B85" w14:paraId="2944723E" w14:textId="77777777" w:rsidTr="008E18C5">
        <w:trPr>
          <w:gridAfter w:val="1"/>
          <w:wAfter w:w="28" w:type="dxa"/>
          <w:trHeight w:val="261"/>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1488" w14:textId="77777777" w:rsidR="00360B85" w:rsidRPr="00360B85" w:rsidRDefault="00360B85" w:rsidP="00360B85">
            <w:pPr>
              <w:jc w:val="center"/>
              <w:rPr>
                <w:rFonts w:ascii="Book Antiqua" w:hAnsi="Book Antiqua"/>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C66791" w14:textId="77777777" w:rsidR="00360B85" w:rsidRPr="00360B85" w:rsidRDefault="00360B85" w:rsidP="00360B85">
            <w:pPr>
              <w:jc w:val="center"/>
              <w:rPr>
                <w:rFonts w:ascii="Book Antiqua" w:hAnsi="Book Antiqua"/>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800E6C" w14:textId="77777777" w:rsidR="00360B85" w:rsidRPr="00360B85" w:rsidRDefault="00360B85" w:rsidP="00360B85">
            <w:pPr>
              <w:jc w:val="center"/>
              <w:rPr>
                <w:rFonts w:ascii="Book Antiqua" w:hAnsi="Book Antiqua"/>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642E4" w14:textId="41DF8DEA" w:rsidR="00360B85" w:rsidRPr="00360B85" w:rsidRDefault="00360B85" w:rsidP="00360B85">
            <w:pPr>
              <w:jc w:val="center"/>
              <w:rPr>
                <w:rFonts w:ascii="Book Antiqua" w:hAnsi="Book Antiqua"/>
                <w:b/>
                <w:bCs/>
                <w:sz w:val="22"/>
                <w:szCs w:val="22"/>
              </w:rPr>
            </w:pPr>
            <w:r w:rsidRPr="00360B85">
              <w:rPr>
                <w:rFonts w:ascii="Book Antiqua" w:hAnsi="Book Antiqua"/>
                <w:b/>
                <w:bCs/>
                <w:sz w:val="22"/>
                <w:szCs w:val="22"/>
              </w:rPr>
              <w:t>D</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30EFD6" w14:textId="3854183C" w:rsidR="00360B85" w:rsidRPr="00360B85" w:rsidRDefault="00360B85" w:rsidP="00360B85">
            <w:pPr>
              <w:jc w:val="center"/>
              <w:rPr>
                <w:rFonts w:ascii="Book Antiqua" w:hAnsi="Book Antiqua"/>
                <w:b/>
                <w:bCs/>
                <w:sz w:val="22"/>
                <w:szCs w:val="22"/>
              </w:rPr>
            </w:pPr>
            <w:r w:rsidRPr="00360B85">
              <w:rPr>
                <w:rFonts w:ascii="Book Antiqua" w:hAnsi="Book Antiqua"/>
                <w:b/>
                <w:bCs/>
                <w:sz w:val="22"/>
                <w:szCs w:val="22"/>
              </w:rPr>
              <w:t>A</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6D9167" w14:textId="0D32818E" w:rsidR="00360B85" w:rsidRPr="00360B85" w:rsidRDefault="00360B85" w:rsidP="00360B85">
            <w:pPr>
              <w:jc w:val="center"/>
              <w:rPr>
                <w:rFonts w:ascii="Book Antiqua" w:hAnsi="Book Antiqua"/>
                <w:b/>
                <w:bCs/>
                <w:sz w:val="22"/>
                <w:szCs w:val="22"/>
              </w:rPr>
            </w:pPr>
            <w:r w:rsidRPr="00360B85">
              <w:rPr>
                <w:rFonts w:ascii="Book Antiqua" w:hAnsi="Book Antiqua"/>
                <w:b/>
                <w:bCs/>
                <w:sz w:val="22"/>
                <w:szCs w:val="22"/>
              </w:rPr>
              <w:t>B</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6FD9CA" w14:textId="65A0CA33" w:rsidR="00360B85" w:rsidRPr="00360B85" w:rsidRDefault="00360B85" w:rsidP="00360B85">
            <w:pPr>
              <w:jc w:val="center"/>
              <w:rPr>
                <w:rFonts w:ascii="Book Antiqua" w:hAnsi="Book Antiqua"/>
                <w:b/>
                <w:bCs/>
                <w:sz w:val="22"/>
                <w:szCs w:val="22"/>
              </w:rPr>
            </w:pPr>
            <w:r w:rsidRPr="00360B85">
              <w:rPr>
                <w:rFonts w:ascii="Book Antiqua" w:hAnsi="Book Antiqua"/>
                <w:b/>
                <w:bCs/>
                <w:sz w:val="22"/>
                <w:szCs w:val="22"/>
              </w:rPr>
              <w:t>C</w:t>
            </w: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02C4CA" w14:textId="3452FD54" w:rsidR="00360B85" w:rsidRPr="00DE16A4" w:rsidRDefault="00DE16A4" w:rsidP="00360B85">
            <w:pPr>
              <w:jc w:val="center"/>
              <w:rPr>
                <w:rFonts w:ascii="Book Antiqua" w:hAnsi="Book Antiqua"/>
                <w:b/>
                <w:bCs/>
                <w:sz w:val="22"/>
                <w:szCs w:val="22"/>
              </w:rPr>
            </w:pPr>
            <w:r w:rsidRPr="00DE16A4">
              <w:rPr>
                <w:rFonts w:ascii="Book Antiqua" w:hAnsi="Book Antiqua"/>
                <w:b/>
                <w:bCs/>
                <w:sz w:val="22"/>
                <w:szCs w:val="22"/>
              </w:rPr>
              <w:t>(A+B+C)*D/3</w:t>
            </w:r>
          </w:p>
        </w:tc>
      </w:tr>
      <w:tr w:rsidR="008E18C5" w:rsidRPr="00360B85" w14:paraId="715A4AE3" w14:textId="77777777" w:rsidTr="008E18C5">
        <w:trPr>
          <w:gridAfter w:val="1"/>
          <w:wAfter w:w="28" w:type="dxa"/>
          <w:trHeight w:val="261"/>
        </w:trPr>
        <w:tc>
          <w:tcPr>
            <w:tcW w:w="567" w:type="dxa"/>
            <w:tcBorders>
              <w:top w:val="single" w:sz="4" w:space="0" w:color="auto"/>
              <w:left w:val="single" w:sz="4" w:space="0" w:color="auto"/>
              <w:bottom w:val="single" w:sz="4" w:space="0" w:color="auto"/>
              <w:right w:val="single" w:sz="4" w:space="0" w:color="auto"/>
            </w:tcBorders>
            <w:vAlign w:val="center"/>
            <w:hideMark/>
          </w:tcPr>
          <w:p w14:paraId="46FF89AA" w14:textId="77777777" w:rsidR="00360B85" w:rsidRPr="00360B85" w:rsidRDefault="00360B85">
            <w:pPr>
              <w:rPr>
                <w:rFonts w:ascii="Book Antiqua" w:hAnsi="Book Antiqua" w:cstheme="minorBidi"/>
                <w:sz w:val="22"/>
                <w:szCs w:val="22"/>
              </w:rPr>
            </w:pPr>
            <w:r w:rsidRPr="00360B85">
              <w:rPr>
                <w:rFonts w:ascii="Book Antiqua" w:hAnsi="Book Antiqua"/>
                <w:sz w:val="22"/>
                <w:szCs w:val="22"/>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4510DBB" w14:textId="77777777" w:rsidR="00360B85" w:rsidRPr="00360B85" w:rsidRDefault="00360B85">
            <w:pPr>
              <w:rPr>
                <w:rFonts w:ascii="Book Antiqua" w:hAnsi="Book Antiqua"/>
                <w:sz w:val="22"/>
                <w:szCs w:val="22"/>
              </w:rPr>
            </w:pPr>
            <w:r w:rsidRPr="00360B85">
              <w:rPr>
                <w:rFonts w:ascii="Book Antiqua" w:hAnsi="Book Antiqua"/>
                <w:sz w:val="22"/>
                <w:szCs w:val="22"/>
              </w:rPr>
              <w:t>Canon I SENSYS MF-4430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88AA02" w14:textId="77777777" w:rsidR="00360B85" w:rsidRPr="00360B85" w:rsidRDefault="00360B85">
            <w:pPr>
              <w:rPr>
                <w:rFonts w:ascii="Book Antiqua" w:hAnsi="Book Antiqua"/>
                <w:sz w:val="22"/>
                <w:szCs w:val="22"/>
              </w:rPr>
            </w:pPr>
            <w:r w:rsidRPr="00360B85">
              <w:rPr>
                <w:rFonts w:ascii="Book Antiqua" w:hAnsi="Book Antiqua"/>
                <w:sz w:val="22"/>
                <w:szCs w:val="22"/>
              </w:rPr>
              <w:t>Canon CRG-728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EED7DB" w14:textId="77777777" w:rsidR="00360B85" w:rsidRPr="00360B85" w:rsidRDefault="00360B85" w:rsidP="00360B85">
            <w:pPr>
              <w:jc w:val="center"/>
              <w:rPr>
                <w:rFonts w:ascii="Book Antiqua" w:hAnsi="Book Antiqua"/>
                <w:sz w:val="22"/>
                <w:szCs w:val="22"/>
              </w:rPr>
            </w:pPr>
            <w:r w:rsidRPr="00360B85">
              <w:rPr>
                <w:rFonts w:ascii="Book Antiqua" w:hAnsi="Book Antiqua"/>
                <w:sz w:val="22"/>
                <w:szCs w:val="22"/>
              </w:rPr>
              <w:t>12</w:t>
            </w:r>
          </w:p>
        </w:tc>
        <w:tc>
          <w:tcPr>
            <w:tcW w:w="1701" w:type="dxa"/>
            <w:tcBorders>
              <w:top w:val="single" w:sz="4" w:space="0" w:color="auto"/>
              <w:left w:val="single" w:sz="4" w:space="0" w:color="auto"/>
              <w:bottom w:val="single" w:sz="4" w:space="0" w:color="auto"/>
              <w:right w:val="single" w:sz="4" w:space="0" w:color="auto"/>
            </w:tcBorders>
            <w:vAlign w:val="center"/>
          </w:tcPr>
          <w:p w14:paraId="6ADBD12F"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DF4F61B"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992315E" w14:textId="77777777" w:rsidR="00360B85" w:rsidRPr="00360B85" w:rsidRDefault="00360B85">
            <w:pPr>
              <w:rPr>
                <w:rFonts w:ascii="Book Antiqua" w:hAnsi="Book Antiqua"/>
                <w:sz w:val="22"/>
                <w:szCs w:val="22"/>
              </w:rPr>
            </w:pPr>
          </w:p>
        </w:tc>
        <w:tc>
          <w:tcPr>
            <w:tcW w:w="2267" w:type="dxa"/>
            <w:tcBorders>
              <w:top w:val="single" w:sz="4" w:space="0" w:color="auto"/>
              <w:left w:val="single" w:sz="4" w:space="0" w:color="auto"/>
              <w:bottom w:val="single" w:sz="4" w:space="0" w:color="auto"/>
              <w:right w:val="single" w:sz="4" w:space="0" w:color="auto"/>
            </w:tcBorders>
            <w:vAlign w:val="center"/>
          </w:tcPr>
          <w:p w14:paraId="487CA888" w14:textId="77777777" w:rsidR="00360B85" w:rsidRPr="00360B85" w:rsidRDefault="00360B85">
            <w:pPr>
              <w:rPr>
                <w:rFonts w:ascii="Book Antiqua" w:hAnsi="Book Antiqua"/>
                <w:sz w:val="22"/>
                <w:szCs w:val="22"/>
              </w:rPr>
            </w:pPr>
          </w:p>
        </w:tc>
      </w:tr>
      <w:tr w:rsidR="008E18C5" w:rsidRPr="00360B85" w14:paraId="42A70AEE" w14:textId="77777777" w:rsidTr="008E18C5">
        <w:trPr>
          <w:gridAfter w:val="1"/>
          <w:wAfter w:w="28" w:type="dxa"/>
          <w:trHeight w:val="273"/>
        </w:trPr>
        <w:tc>
          <w:tcPr>
            <w:tcW w:w="567" w:type="dxa"/>
            <w:tcBorders>
              <w:top w:val="single" w:sz="4" w:space="0" w:color="auto"/>
              <w:left w:val="single" w:sz="4" w:space="0" w:color="auto"/>
              <w:bottom w:val="single" w:sz="4" w:space="0" w:color="auto"/>
              <w:right w:val="single" w:sz="4" w:space="0" w:color="auto"/>
            </w:tcBorders>
            <w:vAlign w:val="center"/>
            <w:hideMark/>
          </w:tcPr>
          <w:p w14:paraId="2FF7CC5E" w14:textId="77777777" w:rsidR="00360B85" w:rsidRPr="00360B85" w:rsidRDefault="00360B85">
            <w:pPr>
              <w:rPr>
                <w:rFonts w:ascii="Book Antiqua" w:hAnsi="Book Antiqua"/>
                <w:sz w:val="22"/>
                <w:szCs w:val="22"/>
              </w:rPr>
            </w:pPr>
            <w:r w:rsidRPr="00360B85">
              <w:rPr>
                <w:rFonts w:ascii="Book Antiqua" w:hAnsi="Book Antiqua"/>
                <w:sz w:val="22"/>
                <w:szCs w:val="22"/>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0680D30" w14:textId="77777777" w:rsidR="00360B85" w:rsidRPr="00360B85" w:rsidRDefault="00360B85">
            <w:pPr>
              <w:rPr>
                <w:rFonts w:ascii="Book Antiqua" w:hAnsi="Book Antiqua"/>
                <w:sz w:val="22"/>
                <w:szCs w:val="22"/>
              </w:rPr>
            </w:pPr>
            <w:r w:rsidRPr="00360B85">
              <w:rPr>
                <w:rFonts w:ascii="Book Antiqua" w:hAnsi="Book Antiqua"/>
                <w:sz w:val="22"/>
                <w:szCs w:val="22"/>
              </w:rPr>
              <w:t>Canon LBP 6300DN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2CEB883" w14:textId="77777777" w:rsidR="00360B85" w:rsidRPr="00360B85" w:rsidRDefault="00360B85">
            <w:pPr>
              <w:rPr>
                <w:rFonts w:ascii="Book Antiqua" w:hAnsi="Book Antiqua"/>
                <w:sz w:val="22"/>
                <w:szCs w:val="22"/>
              </w:rPr>
            </w:pPr>
            <w:r w:rsidRPr="00360B85">
              <w:rPr>
                <w:rFonts w:ascii="Book Antiqua" w:hAnsi="Book Antiqua"/>
                <w:sz w:val="22"/>
                <w:szCs w:val="22"/>
              </w:rPr>
              <w:t>Canon 719H</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895DC6" w14:textId="77777777" w:rsidR="00360B85" w:rsidRPr="00360B85" w:rsidRDefault="00360B85" w:rsidP="00360B85">
            <w:pPr>
              <w:jc w:val="center"/>
              <w:rPr>
                <w:rFonts w:ascii="Book Antiqua" w:hAnsi="Book Antiqua"/>
                <w:sz w:val="22"/>
                <w:szCs w:val="22"/>
              </w:rPr>
            </w:pPr>
            <w:r w:rsidRPr="00360B85">
              <w:rPr>
                <w:rFonts w:ascii="Book Antiqua" w:hAnsi="Book Antiqua"/>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14:paraId="23DF22CA"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2465927"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FD708BC" w14:textId="77777777" w:rsidR="00360B85" w:rsidRPr="00360B85" w:rsidRDefault="00360B85">
            <w:pPr>
              <w:rPr>
                <w:rFonts w:ascii="Book Antiqua" w:hAnsi="Book Antiqua"/>
                <w:sz w:val="22"/>
                <w:szCs w:val="22"/>
              </w:rPr>
            </w:pPr>
          </w:p>
        </w:tc>
        <w:tc>
          <w:tcPr>
            <w:tcW w:w="2267" w:type="dxa"/>
            <w:tcBorders>
              <w:top w:val="single" w:sz="4" w:space="0" w:color="auto"/>
              <w:left w:val="single" w:sz="4" w:space="0" w:color="auto"/>
              <w:bottom w:val="single" w:sz="4" w:space="0" w:color="auto"/>
              <w:right w:val="single" w:sz="4" w:space="0" w:color="auto"/>
            </w:tcBorders>
            <w:vAlign w:val="center"/>
          </w:tcPr>
          <w:p w14:paraId="1776C66D" w14:textId="77777777" w:rsidR="00360B85" w:rsidRPr="00360B85" w:rsidRDefault="00360B85">
            <w:pPr>
              <w:rPr>
                <w:rFonts w:ascii="Book Antiqua" w:hAnsi="Book Antiqua"/>
                <w:sz w:val="22"/>
                <w:szCs w:val="22"/>
              </w:rPr>
            </w:pPr>
          </w:p>
        </w:tc>
      </w:tr>
      <w:tr w:rsidR="008E18C5" w:rsidRPr="00360B85" w14:paraId="21EFEAF0" w14:textId="77777777" w:rsidTr="008E18C5">
        <w:trPr>
          <w:gridAfter w:val="1"/>
          <w:wAfter w:w="28" w:type="dxa"/>
          <w:trHeight w:val="261"/>
        </w:trPr>
        <w:tc>
          <w:tcPr>
            <w:tcW w:w="567" w:type="dxa"/>
            <w:tcBorders>
              <w:top w:val="single" w:sz="4" w:space="0" w:color="auto"/>
              <w:left w:val="single" w:sz="4" w:space="0" w:color="auto"/>
              <w:bottom w:val="single" w:sz="4" w:space="0" w:color="auto"/>
              <w:right w:val="single" w:sz="4" w:space="0" w:color="auto"/>
            </w:tcBorders>
            <w:vAlign w:val="center"/>
            <w:hideMark/>
          </w:tcPr>
          <w:p w14:paraId="1D5B234E" w14:textId="77777777" w:rsidR="00360B85" w:rsidRPr="00360B85" w:rsidRDefault="00360B85">
            <w:pPr>
              <w:rPr>
                <w:rFonts w:ascii="Book Antiqua" w:hAnsi="Book Antiqua"/>
                <w:sz w:val="22"/>
                <w:szCs w:val="22"/>
              </w:rPr>
            </w:pPr>
            <w:r w:rsidRPr="00360B85">
              <w:rPr>
                <w:rFonts w:ascii="Book Antiqua" w:hAnsi="Book Antiqua"/>
                <w:sz w:val="22"/>
                <w:szCs w:val="22"/>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C662ED1" w14:textId="77777777" w:rsidR="00360B85" w:rsidRPr="00360B85" w:rsidRDefault="00360B85">
            <w:pPr>
              <w:rPr>
                <w:rFonts w:ascii="Book Antiqua" w:hAnsi="Book Antiqua"/>
                <w:sz w:val="22"/>
                <w:szCs w:val="22"/>
              </w:rPr>
            </w:pPr>
            <w:r w:rsidRPr="00360B85">
              <w:rPr>
                <w:rFonts w:ascii="Book Antiqua" w:hAnsi="Book Antiqua"/>
                <w:sz w:val="22"/>
                <w:szCs w:val="22"/>
              </w:rPr>
              <w:t>Canon i-SENSYS MF244dw</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1EECB5" w14:textId="77777777" w:rsidR="00360B85" w:rsidRPr="00360B85" w:rsidRDefault="00360B85">
            <w:pPr>
              <w:rPr>
                <w:rFonts w:ascii="Book Antiqua" w:hAnsi="Book Antiqua"/>
                <w:sz w:val="22"/>
                <w:szCs w:val="22"/>
              </w:rPr>
            </w:pPr>
            <w:r w:rsidRPr="00360B85">
              <w:rPr>
                <w:rFonts w:ascii="Book Antiqua" w:hAnsi="Book Antiqua"/>
                <w:sz w:val="22"/>
                <w:szCs w:val="22"/>
              </w:rPr>
              <w:t>Canon 737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6B9AFE" w14:textId="77777777" w:rsidR="00360B85" w:rsidRPr="00360B85" w:rsidRDefault="00360B85" w:rsidP="00360B85">
            <w:pPr>
              <w:jc w:val="center"/>
              <w:rPr>
                <w:rFonts w:ascii="Book Antiqua" w:hAnsi="Book Antiqua"/>
                <w:sz w:val="22"/>
                <w:szCs w:val="22"/>
              </w:rPr>
            </w:pPr>
            <w:r w:rsidRPr="00360B85">
              <w:rPr>
                <w:rFonts w:ascii="Book Antiqua" w:hAnsi="Book Antiqua"/>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6325E7CD"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03A8208"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F9B4F97" w14:textId="77777777" w:rsidR="00360B85" w:rsidRPr="00360B85" w:rsidRDefault="00360B85">
            <w:pPr>
              <w:rPr>
                <w:rFonts w:ascii="Book Antiqua" w:hAnsi="Book Antiqua"/>
                <w:sz w:val="22"/>
                <w:szCs w:val="22"/>
              </w:rPr>
            </w:pPr>
          </w:p>
        </w:tc>
        <w:tc>
          <w:tcPr>
            <w:tcW w:w="2267" w:type="dxa"/>
            <w:tcBorders>
              <w:top w:val="single" w:sz="4" w:space="0" w:color="auto"/>
              <w:left w:val="single" w:sz="4" w:space="0" w:color="auto"/>
              <w:bottom w:val="single" w:sz="4" w:space="0" w:color="auto"/>
              <w:right w:val="single" w:sz="4" w:space="0" w:color="auto"/>
            </w:tcBorders>
            <w:vAlign w:val="center"/>
          </w:tcPr>
          <w:p w14:paraId="24490FCD" w14:textId="77777777" w:rsidR="00360B85" w:rsidRPr="00360B85" w:rsidRDefault="00360B85">
            <w:pPr>
              <w:rPr>
                <w:rFonts w:ascii="Book Antiqua" w:hAnsi="Book Antiqua"/>
                <w:sz w:val="22"/>
                <w:szCs w:val="22"/>
              </w:rPr>
            </w:pPr>
          </w:p>
        </w:tc>
      </w:tr>
      <w:tr w:rsidR="008E18C5" w:rsidRPr="00360B85" w14:paraId="69F5AF48" w14:textId="77777777" w:rsidTr="008E18C5">
        <w:trPr>
          <w:gridAfter w:val="1"/>
          <w:wAfter w:w="28" w:type="dxa"/>
          <w:trHeight w:val="261"/>
        </w:trPr>
        <w:tc>
          <w:tcPr>
            <w:tcW w:w="567" w:type="dxa"/>
            <w:tcBorders>
              <w:top w:val="single" w:sz="4" w:space="0" w:color="auto"/>
              <w:left w:val="single" w:sz="4" w:space="0" w:color="auto"/>
              <w:bottom w:val="single" w:sz="4" w:space="0" w:color="auto"/>
              <w:right w:val="single" w:sz="4" w:space="0" w:color="auto"/>
            </w:tcBorders>
            <w:vAlign w:val="center"/>
            <w:hideMark/>
          </w:tcPr>
          <w:p w14:paraId="0C14CD43" w14:textId="77777777" w:rsidR="00360B85" w:rsidRPr="00360B85" w:rsidRDefault="00360B85">
            <w:pPr>
              <w:rPr>
                <w:rFonts w:ascii="Book Antiqua" w:hAnsi="Book Antiqua"/>
                <w:sz w:val="22"/>
                <w:szCs w:val="22"/>
              </w:rPr>
            </w:pPr>
            <w:r w:rsidRPr="00360B85">
              <w:rPr>
                <w:rFonts w:ascii="Book Antiqua" w:hAnsi="Book Antiqua"/>
                <w:sz w:val="22"/>
                <w:szCs w:val="22"/>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5132F2D" w14:textId="77777777" w:rsidR="00360B85" w:rsidRPr="00360B85" w:rsidRDefault="00360B85">
            <w:pPr>
              <w:rPr>
                <w:rFonts w:ascii="Book Antiqua" w:hAnsi="Book Antiqua"/>
                <w:sz w:val="22"/>
                <w:szCs w:val="22"/>
              </w:rPr>
            </w:pPr>
            <w:r w:rsidRPr="00360B85">
              <w:rPr>
                <w:rFonts w:ascii="Book Antiqua" w:hAnsi="Book Antiqua"/>
                <w:sz w:val="22"/>
                <w:szCs w:val="22"/>
              </w:rPr>
              <w:t>Canon i-SENSYS LBP 6200D</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058ECB" w14:textId="77777777" w:rsidR="00360B85" w:rsidRPr="00360B85" w:rsidRDefault="00360B85">
            <w:pPr>
              <w:rPr>
                <w:rFonts w:ascii="Book Antiqua" w:hAnsi="Book Antiqua"/>
                <w:sz w:val="22"/>
                <w:szCs w:val="22"/>
              </w:rPr>
            </w:pPr>
            <w:r w:rsidRPr="00360B85">
              <w:rPr>
                <w:rFonts w:ascii="Book Antiqua" w:hAnsi="Book Antiqua"/>
                <w:sz w:val="22"/>
                <w:szCs w:val="22"/>
              </w:rPr>
              <w:t>Canon 726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43B320" w14:textId="77777777" w:rsidR="00360B85" w:rsidRPr="00360B85" w:rsidRDefault="00360B85" w:rsidP="00360B85">
            <w:pPr>
              <w:jc w:val="center"/>
              <w:rPr>
                <w:rFonts w:ascii="Book Antiqua" w:hAnsi="Book Antiqua"/>
                <w:sz w:val="22"/>
                <w:szCs w:val="22"/>
              </w:rPr>
            </w:pPr>
            <w:r w:rsidRPr="00360B85">
              <w:rPr>
                <w:rFonts w:ascii="Book Antiqua" w:hAnsi="Book Antiqua"/>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6C3BA0FF"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69C56B0"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6B6881C" w14:textId="77777777" w:rsidR="00360B85" w:rsidRPr="00360B85" w:rsidRDefault="00360B85">
            <w:pPr>
              <w:rPr>
                <w:rFonts w:ascii="Book Antiqua" w:hAnsi="Book Antiqua"/>
                <w:sz w:val="22"/>
                <w:szCs w:val="22"/>
              </w:rPr>
            </w:pPr>
          </w:p>
        </w:tc>
        <w:tc>
          <w:tcPr>
            <w:tcW w:w="2267" w:type="dxa"/>
            <w:tcBorders>
              <w:top w:val="single" w:sz="4" w:space="0" w:color="auto"/>
              <w:left w:val="single" w:sz="4" w:space="0" w:color="auto"/>
              <w:bottom w:val="single" w:sz="4" w:space="0" w:color="auto"/>
              <w:right w:val="single" w:sz="4" w:space="0" w:color="auto"/>
            </w:tcBorders>
            <w:vAlign w:val="center"/>
          </w:tcPr>
          <w:p w14:paraId="539082C5" w14:textId="77777777" w:rsidR="00360B85" w:rsidRPr="00360B85" w:rsidRDefault="00360B85">
            <w:pPr>
              <w:rPr>
                <w:rFonts w:ascii="Book Antiqua" w:hAnsi="Book Antiqua"/>
                <w:sz w:val="22"/>
                <w:szCs w:val="22"/>
              </w:rPr>
            </w:pPr>
          </w:p>
        </w:tc>
      </w:tr>
      <w:tr w:rsidR="008E18C5" w:rsidRPr="00360B85" w14:paraId="724D3746" w14:textId="77777777" w:rsidTr="008E18C5">
        <w:trPr>
          <w:gridAfter w:val="1"/>
          <w:wAfter w:w="28" w:type="dxa"/>
          <w:trHeight w:val="261"/>
        </w:trPr>
        <w:tc>
          <w:tcPr>
            <w:tcW w:w="567" w:type="dxa"/>
            <w:tcBorders>
              <w:top w:val="single" w:sz="4" w:space="0" w:color="auto"/>
              <w:left w:val="single" w:sz="4" w:space="0" w:color="auto"/>
              <w:bottom w:val="single" w:sz="4" w:space="0" w:color="auto"/>
              <w:right w:val="single" w:sz="4" w:space="0" w:color="auto"/>
            </w:tcBorders>
            <w:vAlign w:val="center"/>
            <w:hideMark/>
          </w:tcPr>
          <w:p w14:paraId="115256B1" w14:textId="77777777" w:rsidR="00360B85" w:rsidRPr="00360B85" w:rsidRDefault="00360B85">
            <w:pPr>
              <w:rPr>
                <w:rFonts w:ascii="Book Antiqua" w:hAnsi="Book Antiqua"/>
                <w:sz w:val="22"/>
                <w:szCs w:val="22"/>
              </w:rPr>
            </w:pPr>
            <w:r w:rsidRPr="00360B85">
              <w:rPr>
                <w:rFonts w:ascii="Book Antiqua" w:hAnsi="Book Antiqua"/>
                <w:sz w:val="22"/>
                <w:szCs w:val="22"/>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ED48F9B" w14:textId="77777777" w:rsidR="00360B85" w:rsidRPr="00360B85" w:rsidRDefault="00360B85">
            <w:pPr>
              <w:rPr>
                <w:rFonts w:ascii="Book Antiqua" w:hAnsi="Book Antiqua"/>
                <w:sz w:val="22"/>
                <w:szCs w:val="22"/>
              </w:rPr>
            </w:pPr>
            <w:r w:rsidRPr="00360B85">
              <w:rPr>
                <w:rFonts w:ascii="Book Antiqua" w:hAnsi="Book Antiqua"/>
                <w:sz w:val="22"/>
                <w:szCs w:val="22"/>
              </w:rPr>
              <w:t>Canon MF 4320D</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95F5D6" w14:textId="77777777" w:rsidR="00360B85" w:rsidRPr="00360B85" w:rsidRDefault="00360B85">
            <w:pPr>
              <w:rPr>
                <w:rFonts w:ascii="Book Antiqua" w:hAnsi="Book Antiqua"/>
                <w:sz w:val="22"/>
                <w:szCs w:val="22"/>
              </w:rPr>
            </w:pPr>
            <w:r w:rsidRPr="00360B85">
              <w:rPr>
                <w:rFonts w:ascii="Book Antiqua" w:hAnsi="Book Antiqua"/>
                <w:sz w:val="22"/>
                <w:szCs w:val="22"/>
              </w:rPr>
              <w:t>Canon FX-10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050C5A" w14:textId="77777777" w:rsidR="00360B85" w:rsidRPr="00360B85" w:rsidRDefault="00360B85" w:rsidP="00360B85">
            <w:pPr>
              <w:jc w:val="center"/>
              <w:rPr>
                <w:rFonts w:ascii="Book Antiqua" w:hAnsi="Book Antiqua"/>
                <w:sz w:val="22"/>
                <w:szCs w:val="22"/>
              </w:rPr>
            </w:pPr>
            <w:r w:rsidRPr="00360B85">
              <w:rPr>
                <w:rFonts w:ascii="Book Antiqua" w:hAnsi="Book Antiqua"/>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13B7AAF8"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826B082"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F4E187C" w14:textId="77777777" w:rsidR="00360B85" w:rsidRPr="00360B85" w:rsidRDefault="00360B85">
            <w:pPr>
              <w:rPr>
                <w:rFonts w:ascii="Book Antiqua" w:hAnsi="Book Antiqua"/>
                <w:sz w:val="22"/>
                <w:szCs w:val="22"/>
              </w:rPr>
            </w:pPr>
          </w:p>
        </w:tc>
        <w:tc>
          <w:tcPr>
            <w:tcW w:w="2267" w:type="dxa"/>
            <w:tcBorders>
              <w:top w:val="single" w:sz="4" w:space="0" w:color="auto"/>
              <w:left w:val="single" w:sz="4" w:space="0" w:color="auto"/>
              <w:bottom w:val="single" w:sz="4" w:space="0" w:color="auto"/>
              <w:right w:val="single" w:sz="4" w:space="0" w:color="auto"/>
            </w:tcBorders>
            <w:vAlign w:val="center"/>
          </w:tcPr>
          <w:p w14:paraId="020E1BCD" w14:textId="77777777" w:rsidR="00360B85" w:rsidRPr="00360B85" w:rsidRDefault="00360B85">
            <w:pPr>
              <w:rPr>
                <w:rFonts w:ascii="Book Antiqua" w:hAnsi="Book Antiqua"/>
                <w:sz w:val="22"/>
                <w:szCs w:val="22"/>
              </w:rPr>
            </w:pPr>
          </w:p>
        </w:tc>
      </w:tr>
      <w:tr w:rsidR="008E18C5" w:rsidRPr="00360B85" w14:paraId="593FA16D" w14:textId="77777777" w:rsidTr="008E18C5">
        <w:trPr>
          <w:gridAfter w:val="1"/>
          <w:wAfter w:w="28" w:type="dxa"/>
          <w:trHeight w:val="261"/>
        </w:trPr>
        <w:tc>
          <w:tcPr>
            <w:tcW w:w="567" w:type="dxa"/>
            <w:tcBorders>
              <w:top w:val="single" w:sz="4" w:space="0" w:color="auto"/>
              <w:left w:val="single" w:sz="4" w:space="0" w:color="auto"/>
              <w:bottom w:val="single" w:sz="4" w:space="0" w:color="auto"/>
              <w:right w:val="single" w:sz="4" w:space="0" w:color="auto"/>
            </w:tcBorders>
            <w:vAlign w:val="center"/>
            <w:hideMark/>
          </w:tcPr>
          <w:p w14:paraId="174E744B" w14:textId="77777777" w:rsidR="00360B85" w:rsidRPr="00360B85" w:rsidRDefault="00360B85">
            <w:pPr>
              <w:rPr>
                <w:rFonts w:ascii="Book Antiqua" w:hAnsi="Book Antiqua"/>
                <w:sz w:val="22"/>
                <w:szCs w:val="22"/>
              </w:rPr>
            </w:pPr>
            <w:r w:rsidRPr="00360B85">
              <w:rPr>
                <w:rFonts w:ascii="Book Antiqua" w:hAnsi="Book Antiqua"/>
                <w:sz w:val="22"/>
                <w:szCs w:val="22"/>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7D00F07" w14:textId="77777777" w:rsidR="00360B85" w:rsidRPr="00360B85" w:rsidRDefault="00360B85">
            <w:pPr>
              <w:rPr>
                <w:rFonts w:ascii="Book Antiqua" w:hAnsi="Book Antiqua"/>
                <w:sz w:val="22"/>
                <w:szCs w:val="22"/>
              </w:rPr>
            </w:pPr>
            <w:r w:rsidRPr="00360B85">
              <w:rPr>
                <w:rFonts w:ascii="Book Antiqua" w:hAnsi="Book Antiqua"/>
                <w:sz w:val="22"/>
                <w:szCs w:val="22"/>
              </w:rPr>
              <w:t xml:space="preserve">Xerox </w:t>
            </w:r>
            <w:proofErr w:type="spellStart"/>
            <w:r w:rsidRPr="00360B85">
              <w:rPr>
                <w:rFonts w:ascii="Book Antiqua" w:hAnsi="Book Antiqua"/>
                <w:sz w:val="22"/>
                <w:szCs w:val="22"/>
              </w:rPr>
              <w:t>WorkCentre</w:t>
            </w:r>
            <w:proofErr w:type="spellEnd"/>
            <w:r w:rsidRPr="00360B85">
              <w:rPr>
                <w:rFonts w:ascii="Book Antiqua" w:hAnsi="Book Antiqua"/>
                <w:sz w:val="22"/>
                <w:szCs w:val="22"/>
              </w:rPr>
              <w:t xml:space="preserve"> 3225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3DD58B5" w14:textId="77777777" w:rsidR="00360B85" w:rsidRPr="00360B85" w:rsidRDefault="00360B85">
            <w:pPr>
              <w:rPr>
                <w:rFonts w:ascii="Book Antiqua" w:hAnsi="Book Antiqua"/>
                <w:sz w:val="22"/>
                <w:szCs w:val="22"/>
              </w:rPr>
            </w:pPr>
            <w:r w:rsidRPr="00360B85">
              <w:rPr>
                <w:rFonts w:ascii="Book Antiqua" w:hAnsi="Book Antiqua"/>
                <w:sz w:val="22"/>
                <w:szCs w:val="22"/>
              </w:rPr>
              <w:t>Xerox 3052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A0F771" w14:textId="77777777" w:rsidR="00360B85" w:rsidRPr="00360B85" w:rsidRDefault="00360B85" w:rsidP="00360B85">
            <w:pPr>
              <w:jc w:val="center"/>
              <w:rPr>
                <w:rFonts w:ascii="Book Antiqua" w:hAnsi="Book Antiqua"/>
                <w:sz w:val="22"/>
                <w:szCs w:val="22"/>
              </w:rPr>
            </w:pPr>
            <w:r w:rsidRPr="00360B85">
              <w:rPr>
                <w:rFonts w:ascii="Book Antiqua" w:hAnsi="Book Antiqua"/>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43415BCE"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D6BB8B1"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8992362" w14:textId="77777777" w:rsidR="00360B85" w:rsidRPr="00360B85" w:rsidRDefault="00360B85">
            <w:pPr>
              <w:rPr>
                <w:rFonts w:ascii="Book Antiqua" w:hAnsi="Book Antiqua"/>
                <w:sz w:val="22"/>
                <w:szCs w:val="22"/>
              </w:rPr>
            </w:pPr>
          </w:p>
        </w:tc>
        <w:tc>
          <w:tcPr>
            <w:tcW w:w="2267" w:type="dxa"/>
            <w:tcBorders>
              <w:top w:val="single" w:sz="4" w:space="0" w:color="auto"/>
              <w:left w:val="single" w:sz="4" w:space="0" w:color="auto"/>
              <w:bottom w:val="single" w:sz="4" w:space="0" w:color="auto"/>
              <w:right w:val="single" w:sz="4" w:space="0" w:color="auto"/>
            </w:tcBorders>
            <w:vAlign w:val="center"/>
          </w:tcPr>
          <w:p w14:paraId="55EF5292" w14:textId="77777777" w:rsidR="00360B85" w:rsidRPr="00360B85" w:rsidRDefault="00360B85">
            <w:pPr>
              <w:rPr>
                <w:rFonts w:ascii="Book Antiqua" w:hAnsi="Book Antiqua"/>
                <w:sz w:val="22"/>
                <w:szCs w:val="22"/>
              </w:rPr>
            </w:pPr>
          </w:p>
        </w:tc>
      </w:tr>
      <w:tr w:rsidR="008E18C5" w:rsidRPr="00360B85" w14:paraId="0D21E2E4" w14:textId="77777777" w:rsidTr="008E18C5">
        <w:trPr>
          <w:gridAfter w:val="1"/>
          <w:wAfter w:w="28" w:type="dxa"/>
          <w:trHeight w:val="273"/>
        </w:trPr>
        <w:tc>
          <w:tcPr>
            <w:tcW w:w="567" w:type="dxa"/>
            <w:tcBorders>
              <w:top w:val="single" w:sz="4" w:space="0" w:color="auto"/>
              <w:left w:val="single" w:sz="4" w:space="0" w:color="auto"/>
              <w:bottom w:val="single" w:sz="4" w:space="0" w:color="auto"/>
              <w:right w:val="single" w:sz="4" w:space="0" w:color="auto"/>
            </w:tcBorders>
            <w:vAlign w:val="center"/>
            <w:hideMark/>
          </w:tcPr>
          <w:p w14:paraId="7920AC22" w14:textId="77777777" w:rsidR="00360B85" w:rsidRPr="00360B85" w:rsidRDefault="00360B85">
            <w:pPr>
              <w:rPr>
                <w:rFonts w:ascii="Book Antiqua" w:hAnsi="Book Antiqua"/>
                <w:sz w:val="22"/>
                <w:szCs w:val="22"/>
              </w:rPr>
            </w:pPr>
            <w:r w:rsidRPr="00360B85">
              <w:rPr>
                <w:rFonts w:ascii="Book Antiqua" w:hAnsi="Book Antiqua"/>
                <w:sz w:val="22"/>
                <w:szCs w:val="22"/>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57896E0" w14:textId="77777777" w:rsidR="00360B85" w:rsidRPr="00360B85" w:rsidRDefault="00360B85">
            <w:pPr>
              <w:rPr>
                <w:rFonts w:ascii="Book Antiqua" w:hAnsi="Book Antiqua"/>
                <w:sz w:val="22"/>
                <w:szCs w:val="22"/>
              </w:rPr>
            </w:pPr>
            <w:r w:rsidRPr="00360B85">
              <w:rPr>
                <w:rFonts w:ascii="Book Antiqua" w:hAnsi="Book Antiqua"/>
                <w:sz w:val="22"/>
                <w:szCs w:val="22"/>
              </w:rPr>
              <w:t xml:space="preserve">Xerox </w:t>
            </w:r>
            <w:proofErr w:type="spellStart"/>
            <w:r w:rsidRPr="00360B85">
              <w:rPr>
                <w:rFonts w:ascii="Book Antiqua" w:hAnsi="Book Antiqua"/>
                <w:sz w:val="22"/>
                <w:szCs w:val="22"/>
              </w:rPr>
              <w:t>WorkCentre</w:t>
            </w:r>
            <w:proofErr w:type="spellEnd"/>
            <w:r w:rsidRPr="00360B85">
              <w:rPr>
                <w:rFonts w:ascii="Book Antiqua" w:hAnsi="Book Antiqua"/>
                <w:sz w:val="22"/>
                <w:szCs w:val="22"/>
              </w:rPr>
              <w:t xml:space="preserve"> 3325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40F966" w14:textId="77777777" w:rsidR="00360B85" w:rsidRPr="00360B85" w:rsidRDefault="00360B85">
            <w:pPr>
              <w:rPr>
                <w:rFonts w:ascii="Book Antiqua" w:hAnsi="Book Antiqua"/>
                <w:sz w:val="22"/>
                <w:szCs w:val="22"/>
              </w:rPr>
            </w:pPr>
            <w:r w:rsidRPr="00360B85">
              <w:rPr>
                <w:rFonts w:ascii="Book Antiqua" w:hAnsi="Book Antiqua"/>
                <w:sz w:val="22"/>
                <w:szCs w:val="22"/>
              </w:rPr>
              <w:t>Xerox 3325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AC98CC" w14:textId="77777777" w:rsidR="00360B85" w:rsidRPr="00360B85" w:rsidRDefault="00360B85" w:rsidP="00360B85">
            <w:pPr>
              <w:jc w:val="center"/>
              <w:rPr>
                <w:rFonts w:ascii="Book Antiqua" w:hAnsi="Book Antiqua"/>
                <w:sz w:val="22"/>
                <w:szCs w:val="22"/>
              </w:rPr>
            </w:pPr>
            <w:r w:rsidRPr="00360B85">
              <w:rPr>
                <w:rFonts w:ascii="Book Antiqua" w:hAnsi="Book Antiqua"/>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316E7C50"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6A3D75C"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689DD83" w14:textId="77777777" w:rsidR="00360B85" w:rsidRPr="00360B85" w:rsidRDefault="00360B85">
            <w:pPr>
              <w:rPr>
                <w:rFonts w:ascii="Book Antiqua" w:hAnsi="Book Antiqua"/>
                <w:sz w:val="22"/>
                <w:szCs w:val="22"/>
              </w:rPr>
            </w:pPr>
          </w:p>
        </w:tc>
        <w:tc>
          <w:tcPr>
            <w:tcW w:w="2267" w:type="dxa"/>
            <w:tcBorders>
              <w:top w:val="single" w:sz="4" w:space="0" w:color="auto"/>
              <w:left w:val="single" w:sz="4" w:space="0" w:color="auto"/>
              <w:bottom w:val="single" w:sz="4" w:space="0" w:color="auto"/>
              <w:right w:val="single" w:sz="4" w:space="0" w:color="auto"/>
            </w:tcBorders>
            <w:vAlign w:val="center"/>
          </w:tcPr>
          <w:p w14:paraId="72038C14" w14:textId="77777777" w:rsidR="00360B85" w:rsidRPr="00360B85" w:rsidRDefault="00360B85">
            <w:pPr>
              <w:rPr>
                <w:rFonts w:ascii="Book Antiqua" w:hAnsi="Book Antiqua"/>
                <w:sz w:val="22"/>
                <w:szCs w:val="22"/>
              </w:rPr>
            </w:pPr>
          </w:p>
        </w:tc>
      </w:tr>
      <w:tr w:rsidR="008E18C5" w:rsidRPr="00360B85" w14:paraId="0423ED23" w14:textId="77777777" w:rsidTr="008E18C5">
        <w:trPr>
          <w:gridAfter w:val="1"/>
          <w:wAfter w:w="28" w:type="dxa"/>
          <w:trHeight w:val="261"/>
        </w:trPr>
        <w:tc>
          <w:tcPr>
            <w:tcW w:w="567" w:type="dxa"/>
            <w:tcBorders>
              <w:top w:val="single" w:sz="4" w:space="0" w:color="auto"/>
              <w:left w:val="single" w:sz="4" w:space="0" w:color="auto"/>
              <w:bottom w:val="single" w:sz="4" w:space="0" w:color="auto"/>
              <w:right w:val="single" w:sz="4" w:space="0" w:color="auto"/>
            </w:tcBorders>
            <w:vAlign w:val="center"/>
            <w:hideMark/>
          </w:tcPr>
          <w:p w14:paraId="6809EF9C" w14:textId="77777777" w:rsidR="00360B85" w:rsidRPr="00360B85" w:rsidRDefault="00360B85">
            <w:pPr>
              <w:rPr>
                <w:rFonts w:ascii="Book Antiqua" w:hAnsi="Book Antiqua"/>
                <w:sz w:val="22"/>
                <w:szCs w:val="22"/>
              </w:rPr>
            </w:pPr>
            <w:r w:rsidRPr="00360B85">
              <w:rPr>
                <w:rFonts w:ascii="Book Antiqua" w:hAnsi="Book Antiqua"/>
                <w:sz w:val="22"/>
                <w:szCs w:val="22"/>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3A2902" w14:textId="77777777" w:rsidR="00360B85" w:rsidRPr="00360B85" w:rsidRDefault="00360B85">
            <w:pPr>
              <w:rPr>
                <w:rFonts w:ascii="Book Antiqua" w:hAnsi="Book Antiqua"/>
                <w:sz w:val="22"/>
                <w:szCs w:val="22"/>
              </w:rPr>
            </w:pPr>
            <w:r w:rsidRPr="00360B85">
              <w:rPr>
                <w:rFonts w:ascii="Book Antiqua" w:hAnsi="Book Antiqua"/>
                <w:sz w:val="22"/>
                <w:szCs w:val="22"/>
              </w:rPr>
              <w:t>Canon MF 426DW</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441CCD" w14:textId="77777777" w:rsidR="00360B85" w:rsidRPr="00360B85" w:rsidRDefault="00360B85">
            <w:pPr>
              <w:rPr>
                <w:rFonts w:ascii="Book Antiqua" w:hAnsi="Book Antiqua"/>
                <w:sz w:val="22"/>
                <w:szCs w:val="22"/>
              </w:rPr>
            </w:pPr>
            <w:r w:rsidRPr="00360B85">
              <w:rPr>
                <w:rFonts w:ascii="Book Antiqua" w:hAnsi="Book Antiqua"/>
                <w:sz w:val="22"/>
                <w:szCs w:val="22"/>
              </w:rPr>
              <w:t>052H</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11AD99" w14:textId="77777777" w:rsidR="00360B85" w:rsidRPr="00360B85" w:rsidRDefault="00360B85" w:rsidP="00360B85">
            <w:pPr>
              <w:jc w:val="center"/>
              <w:rPr>
                <w:rFonts w:ascii="Book Antiqua" w:hAnsi="Book Antiqua"/>
                <w:sz w:val="22"/>
                <w:szCs w:val="22"/>
              </w:rPr>
            </w:pPr>
            <w:r w:rsidRPr="00360B85">
              <w:rPr>
                <w:rFonts w:ascii="Book Antiqua" w:hAnsi="Book Antiqua"/>
                <w:sz w:val="22"/>
                <w:szCs w:val="22"/>
              </w:rPr>
              <w:t>10</w:t>
            </w:r>
          </w:p>
        </w:tc>
        <w:tc>
          <w:tcPr>
            <w:tcW w:w="1701" w:type="dxa"/>
            <w:tcBorders>
              <w:top w:val="single" w:sz="4" w:space="0" w:color="auto"/>
              <w:left w:val="single" w:sz="4" w:space="0" w:color="auto"/>
              <w:bottom w:val="single" w:sz="4" w:space="0" w:color="auto"/>
              <w:right w:val="single" w:sz="4" w:space="0" w:color="auto"/>
            </w:tcBorders>
            <w:vAlign w:val="center"/>
          </w:tcPr>
          <w:p w14:paraId="133DD194"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59DCC25"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1AD75D1" w14:textId="77777777" w:rsidR="00360B85" w:rsidRPr="00360B85" w:rsidRDefault="00360B85">
            <w:pPr>
              <w:rPr>
                <w:rFonts w:ascii="Book Antiqua" w:hAnsi="Book Antiqua"/>
                <w:sz w:val="22"/>
                <w:szCs w:val="22"/>
              </w:rPr>
            </w:pPr>
          </w:p>
        </w:tc>
        <w:tc>
          <w:tcPr>
            <w:tcW w:w="2267" w:type="dxa"/>
            <w:tcBorders>
              <w:top w:val="single" w:sz="4" w:space="0" w:color="auto"/>
              <w:left w:val="single" w:sz="4" w:space="0" w:color="auto"/>
              <w:bottom w:val="single" w:sz="4" w:space="0" w:color="auto"/>
              <w:right w:val="single" w:sz="4" w:space="0" w:color="auto"/>
            </w:tcBorders>
            <w:vAlign w:val="center"/>
          </w:tcPr>
          <w:p w14:paraId="068DAC9E" w14:textId="77777777" w:rsidR="00360B85" w:rsidRPr="00360B85" w:rsidRDefault="00360B85">
            <w:pPr>
              <w:rPr>
                <w:rFonts w:ascii="Book Antiqua" w:hAnsi="Book Antiqua"/>
                <w:sz w:val="22"/>
                <w:szCs w:val="22"/>
              </w:rPr>
            </w:pPr>
          </w:p>
        </w:tc>
      </w:tr>
      <w:tr w:rsidR="008E18C5" w:rsidRPr="00360B85" w14:paraId="5FE00186" w14:textId="77777777" w:rsidTr="008E18C5">
        <w:trPr>
          <w:gridAfter w:val="1"/>
          <w:wAfter w:w="28" w:type="dxa"/>
          <w:trHeight w:val="261"/>
        </w:trPr>
        <w:tc>
          <w:tcPr>
            <w:tcW w:w="567" w:type="dxa"/>
            <w:tcBorders>
              <w:top w:val="single" w:sz="4" w:space="0" w:color="auto"/>
              <w:left w:val="single" w:sz="4" w:space="0" w:color="auto"/>
              <w:bottom w:val="single" w:sz="4" w:space="0" w:color="auto"/>
              <w:right w:val="single" w:sz="4" w:space="0" w:color="auto"/>
            </w:tcBorders>
            <w:vAlign w:val="center"/>
            <w:hideMark/>
          </w:tcPr>
          <w:p w14:paraId="714D12FB" w14:textId="77777777" w:rsidR="00360B85" w:rsidRPr="00360B85" w:rsidRDefault="00360B85">
            <w:pPr>
              <w:rPr>
                <w:rFonts w:ascii="Book Antiqua" w:hAnsi="Book Antiqua"/>
                <w:sz w:val="22"/>
                <w:szCs w:val="22"/>
              </w:rPr>
            </w:pPr>
            <w:r w:rsidRPr="00360B85">
              <w:rPr>
                <w:rFonts w:ascii="Book Antiqua" w:hAnsi="Book Antiqua"/>
                <w:sz w:val="22"/>
                <w:szCs w:val="22"/>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DE1B06" w14:textId="77777777" w:rsidR="00360B85" w:rsidRPr="00360B85" w:rsidRDefault="00360B85">
            <w:pPr>
              <w:rPr>
                <w:rFonts w:ascii="Book Antiqua" w:hAnsi="Book Antiqua"/>
                <w:sz w:val="22"/>
                <w:szCs w:val="22"/>
              </w:rPr>
            </w:pPr>
            <w:r w:rsidRPr="00360B85">
              <w:rPr>
                <w:rFonts w:ascii="Book Antiqua" w:hAnsi="Book Antiqua"/>
                <w:sz w:val="22"/>
                <w:szCs w:val="22"/>
              </w:rPr>
              <w:t>Canon LBP 653C</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BF8820" w14:textId="77777777" w:rsidR="00360B85" w:rsidRPr="00360B85" w:rsidRDefault="00360B85">
            <w:pPr>
              <w:rPr>
                <w:rFonts w:ascii="Book Antiqua" w:hAnsi="Book Antiqua"/>
                <w:sz w:val="22"/>
                <w:szCs w:val="22"/>
              </w:rPr>
            </w:pPr>
            <w:r w:rsidRPr="00360B85">
              <w:rPr>
                <w:rFonts w:ascii="Book Antiqua" w:hAnsi="Book Antiqua"/>
                <w:sz w:val="22"/>
                <w:szCs w:val="22"/>
              </w:rPr>
              <w:t>046H BK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D61064" w14:textId="77777777" w:rsidR="00360B85" w:rsidRPr="00360B85" w:rsidRDefault="00360B85" w:rsidP="00360B85">
            <w:pPr>
              <w:jc w:val="center"/>
              <w:rPr>
                <w:rFonts w:ascii="Book Antiqua" w:hAnsi="Book Antiqua"/>
                <w:sz w:val="22"/>
                <w:szCs w:val="22"/>
              </w:rPr>
            </w:pPr>
            <w:r w:rsidRPr="00360B85">
              <w:rPr>
                <w:rFonts w:ascii="Book Antiqua" w:hAnsi="Book Antiqua"/>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443F7ADC"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2591C0B"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F95AED5" w14:textId="77777777" w:rsidR="00360B85" w:rsidRPr="00360B85" w:rsidRDefault="00360B85">
            <w:pPr>
              <w:rPr>
                <w:rFonts w:ascii="Book Antiqua" w:hAnsi="Book Antiqua"/>
                <w:sz w:val="22"/>
                <w:szCs w:val="22"/>
              </w:rPr>
            </w:pPr>
          </w:p>
        </w:tc>
        <w:tc>
          <w:tcPr>
            <w:tcW w:w="2267" w:type="dxa"/>
            <w:tcBorders>
              <w:top w:val="single" w:sz="4" w:space="0" w:color="auto"/>
              <w:left w:val="single" w:sz="4" w:space="0" w:color="auto"/>
              <w:bottom w:val="single" w:sz="4" w:space="0" w:color="auto"/>
              <w:right w:val="single" w:sz="4" w:space="0" w:color="auto"/>
            </w:tcBorders>
            <w:vAlign w:val="center"/>
          </w:tcPr>
          <w:p w14:paraId="6C60FD3D" w14:textId="77777777" w:rsidR="00360B85" w:rsidRPr="00360B85" w:rsidRDefault="00360B85">
            <w:pPr>
              <w:rPr>
                <w:rFonts w:ascii="Book Antiqua" w:hAnsi="Book Antiqua"/>
                <w:sz w:val="22"/>
                <w:szCs w:val="22"/>
              </w:rPr>
            </w:pPr>
          </w:p>
        </w:tc>
      </w:tr>
      <w:tr w:rsidR="008E18C5" w:rsidRPr="00360B85" w14:paraId="4AEAA5A4" w14:textId="77777777" w:rsidTr="008E18C5">
        <w:trPr>
          <w:gridAfter w:val="1"/>
          <w:wAfter w:w="28" w:type="dxa"/>
          <w:trHeight w:val="261"/>
        </w:trPr>
        <w:tc>
          <w:tcPr>
            <w:tcW w:w="567" w:type="dxa"/>
            <w:tcBorders>
              <w:top w:val="single" w:sz="4" w:space="0" w:color="auto"/>
              <w:left w:val="single" w:sz="4" w:space="0" w:color="auto"/>
              <w:bottom w:val="single" w:sz="4" w:space="0" w:color="auto"/>
              <w:right w:val="single" w:sz="4" w:space="0" w:color="auto"/>
            </w:tcBorders>
            <w:vAlign w:val="center"/>
            <w:hideMark/>
          </w:tcPr>
          <w:p w14:paraId="2FA74EF7" w14:textId="77777777" w:rsidR="00360B85" w:rsidRPr="00360B85" w:rsidRDefault="00360B85">
            <w:pPr>
              <w:rPr>
                <w:rFonts w:ascii="Book Antiqua" w:hAnsi="Book Antiqua"/>
                <w:sz w:val="22"/>
                <w:szCs w:val="22"/>
              </w:rPr>
            </w:pPr>
            <w:r w:rsidRPr="00360B85">
              <w:rPr>
                <w:rFonts w:ascii="Book Antiqua" w:hAnsi="Book Antiqua"/>
                <w:sz w:val="22"/>
                <w:szCs w:val="22"/>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08D390A" w14:textId="77777777" w:rsidR="00360B85" w:rsidRPr="00360B85" w:rsidRDefault="00360B85">
            <w:pPr>
              <w:rPr>
                <w:rFonts w:ascii="Book Antiqua" w:hAnsi="Book Antiqua"/>
                <w:sz w:val="22"/>
                <w:szCs w:val="22"/>
              </w:rPr>
            </w:pPr>
            <w:r w:rsidRPr="00360B85">
              <w:rPr>
                <w:rFonts w:ascii="Book Antiqua" w:hAnsi="Book Antiqua"/>
                <w:sz w:val="22"/>
                <w:szCs w:val="22"/>
              </w:rPr>
              <w:t>Canon LBP 653C</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4D21046" w14:textId="77777777" w:rsidR="00360B85" w:rsidRPr="00360B85" w:rsidRDefault="00360B85">
            <w:pPr>
              <w:rPr>
                <w:rFonts w:ascii="Book Antiqua" w:hAnsi="Book Antiqua"/>
                <w:sz w:val="22"/>
                <w:szCs w:val="22"/>
              </w:rPr>
            </w:pPr>
            <w:r w:rsidRPr="00360B85">
              <w:rPr>
                <w:rFonts w:ascii="Book Antiqua" w:hAnsi="Book Antiqua"/>
                <w:sz w:val="22"/>
                <w:szCs w:val="22"/>
              </w:rPr>
              <w:t>046H 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C70687" w14:textId="77777777" w:rsidR="00360B85" w:rsidRPr="00360B85" w:rsidRDefault="00360B85" w:rsidP="00360B85">
            <w:pPr>
              <w:jc w:val="center"/>
              <w:rPr>
                <w:rFonts w:ascii="Book Antiqua" w:hAnsi="Book Antiqua"/>
                <w:sz w:val="22"/>
                <w:szCs w:val="22"/>
              </w:rPr>
            </w:pPr>
            <w:r w:rsidRPr="00360B85">
              <w:rPr>
                <w:rFonts w:ascii="Book Antiqua" w:hAnsi="Book Antiqua"/>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33522C41"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27890D4"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658FF57" w14:textId="77777777" w:rsidR="00360B85" w:rsidRPr="00360B85" w:rsidRDefault="00360B85">
            <w:pPr>
              <w:rPr>
                <w:rFonts w:ascii="Book Antiqua" w:hAnsi="Book Antiqua"/>
                <w:sz w:val="22"/>
                <w:szCs w:val="22"/>
              </w:rPr>
            </w:pPr>
          </w:p>
        </w:tc>
        <w:tc>
          <w:tcPr>
            <w:tcW w:w="2267" w:type="dxa"/>
            <w:tcBorders>
              <w:top w:val="single" w:sz="4" w:space="0" w:color="auto"/>
              <w:left w:val="single" w:sz="4" w:space="0" w:color="auto"/>
              <w:bottom w:val="single" w:sz="4" w:space="0" w:color="auto"/>
              <w:right w:val="single" w:sz="4" w:space="0" w:color="auto"/>
            </w:tcBorders>
            <w:vAlign w:val="center"/>
          </w:tcPr>
          <w:p w14:paraId="6F487CDA" w14:textId="77777777" w:rsidR="00360B85" w:rsidRPr="00360B85" w:rsidRDefault="00360B85">
            <w:pPr>
              <w:rPr>
                <w:rFonts w:ascii="Book Antiqua" w:hAnsi="Book Antiqua"/>
                <w:sz w:val="22"/>
                <w:szCs w:val="22"/>
              </w:rPr>
            </w:pPr>
          </w:p>
        </w:tc>
      </w:tr>
      <w:tr w:rsidR="008E18C5" w:rsidRPr="00360B85" w14:paraId="41BDF067" w14:textId="77777777" w:rsidTr="008E18C5">
        <w:trPr>
          <w:gridAfter w:val="1"/>
          <w:wAfter w:w="28" w:type="dxa"/>
          <w:trHeight w:val="273"/>
        </w:trPr>
        <w:tc>
          <w:tcPr>
            <w:tcW w:w="567" w:type="dxa"/>
            <w:tcBorders>
              <w:top w:val="single" w:sz="4" w:space="0" w:color="auto"/>
              <w:left w:val="single" w:sz="4" w:space="0" w:color="auto"/>
              <w:bottom w:val="single" w:sz="4" w:space="0" w:color="auto"/>
              <w:right w:val="single" w:sz="4" w:space="0" w:color="auto"/>
            </w:tcBorders>
            <w:vAlign w:val="center"/>
            <w:hideMark/>
          </w:tcPr>
          <w:p w14:paraId="26E15487" w14:textId="77777777" w:rsidR="00360B85" w:rsidRPr="00360B85" w:rsidRDefault="00360B85">
            <w:pPr>
              <w:rPr>
                <w:rFonts w:ascii="Book Antiqua" w:hAnsi="Book Antiqua"/>
                <w:sz w:val="22"/>
                <w:szCs w:val="22"/>
              </w:rPr>
            </w:pPr>
            <w:r w:rsidRPr="00360B85">
              <w:rPr>
                <w:rFonts w:ascii="Book Antiqua" w:hAnsi="Book Antiqua"/>
                <w:sz w:val="22"/>
                <w:szCs w:val="22"/>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D74919E" w14:textId="77777777" w:rsidR="00360B85" w:rsidRPr="00360B85" w:rsidRDefault="00360B85">
            <w:pPr>
              <w:rPr>
                <w:rFonts w:ascii="Book Antiqua" w:hAnsi="Book Antiqua"/>
                <w:sz w:val="22"/>
                <w:szCs w:val="22"/>
              </w:rPr>
            </w:pPr>
            <w:r w:rsidRPr="00360B85">
              <w:rPr>
                <w:rFonts w:ascii="Book Antiqua" w:hAnsi="Book Antiqua"/>
                <w:sz w:val="22"/>
                <w:szCs w:val="22"/>
              </w:rPr>
              <w:t>Canon LBP 653C</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031451" w14:textId="77777777" w:rsidR="00360B85" w:rsidRPr="00360B85" w:rsidRDefault="00360B85">
            <w:pPr>
              <w:rPr>
                <w:rFonts w:ascii="Book Antiqua" w:hAnsi="Book Antiqua"/>
                <w:sz w:val="22"/>
                <w:szCs w:val="22"/>
              </w:rPr>
            </w:pPr>
            <w:r w:rsidRPr="00360B85">
              <w:rPr>
                <w:rFonts w:ascii="Book Antiqua" w:hAnsi="Book Antiqua"/>
                <w:sz w:val="22"/>
                <w:szCs w:val="22"/>
              </w:rPr>
              <w:t>046H 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2F50ED" w14:textId="77777777" w:rsidR="00360B85" w:rsidRPr="00360B85" w:rsidRDefault="00360B85" w:rsidP="00360B85">
            <w:pPr>
              <w:jc w:val="center"/>
              <w:rPr>
                <w:rFonts w:ascii="Book Antiqua" w:hAnsi="Book Antiqua"/>
                <w:sz w:val="22"/>
                <w:szCs w:val="22"/>
              </w:rPr>
            </w:pPr>
            <w:r w:rsidRPr="00360B85">
              <w:rPr>
                <w:rFonts w:ascii="Book Antiqua" w:hAnsi="Book Antiqua"/>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2B406459"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0567269"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F701C4E" w14:textId="77777777" w:rsidR="00360B85" w:rsidRPr="00360B85" w:rsidRDefault="00360B85">
            <w:pPr>
              <w:rPr>
                <w:rFonts w:ascii="Book Antiqua" w:hAnsi="Book Antiqua"/>
                <w:sz w:val="22"/>
                <w:szCs w:val="22"/>
              </w:rPr>
            </w:pPr>
          </w:p>
        </w:tc>
        <w:tc>
          <w:tcPr>
            <w:tcW w:w="2267" w:type="dxa"/>
            <w:tcBorders>
              <w:top w:val="single" w:sz="4" w:space="0" w:color="auto"/>
              <w:left w:val="single" w:sz="4" w:space="0" w:color="auto"/>
              <w:bottom w:val="single" w:sz="4" w:space="0" w:color="auto"/>
              <w:right w:val="single" w:sz="4" w:space="0" w:color="auto"/>
            </w:tcBorders>
            <w:vAlign w:val="center"/>
          </w:tcPr>
          <w:p w14:paraId="3AFAC756" w14:textId="77777777" w:rsidR="00360B85" w:rsidRPr="00360B85" w:rsidRDefault="00360B85">
            <w:pPr>
              <w:rPr>
                <w:rFonts w:ascii="Book Antiqua" w:hAnsi="Book Antiqua"/>
                <w:sz w:val="22"/>
                <w:szCs w:val="22"/>
              </w:rPr>
            </w:pPr>
          </w:p>
        </w:tc>
      </w:tr>
      <w:tr w:rsidR="008E18C5" w:rsidRPr="00360B85" w14:paraId="6F0B58B3" w14:textId="77777777" w:rsidTr="008E18C5">
        <w:trPr>
          <w:gridAfter w:val="1"/>
          <w:wAfter w:w="28" w:type="dxa"/>
          <w:trHeight w:val="261"/>
        </w:trPr>
        <w:tc>
          <w:tcPr>
            <w:tcW w:w="567" w:type="dxa"/>
            <w:tcBorders>
              <w:top w:val="single" w:sz="4" w:space="0" w:color="auto"/>
              <w:left w:val="single" w:sz="4" w:space="0" w:color="auto"/>
              <w:bottom w:val="single" w:sz="4" w:space="0" w:color="auto"/>
              <w:right w:val="single" w:sz="4" w:space="0" w:color="auto"/>
            </w:tcBorders>
            <w:vAlign w:val="center"/>
            <w:hideMark/>
          </w:tcPr>
          <w:p w14:paraId="2EBC882B" w14:textId="77777777" w:rsidR="00360B85" w:rsidRPr="00360B85" w:rsidRDefault="00360B85">
            <w:pPr>
              <w:rPr>
                <w:rFonts w:ascii="Book Antiqua" w:hAnsi="Book Antiqua"/>
                <w:sz w:val="22"/>
                <w:szCs w:val="22"/>
              </w:rPr>
            </w:pPr>
            <w:r w:rsidRPr="00360B85">
              <w:rPr>
                <w:rFonts w:ascii="Book Antiqua" w:hAnsi="Book Antiqua"/>
                <w:sz w:val="22"/>
                <w:szCs w:val="22"/>
              </w:rPr>
              <w:t>12.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1C0B0EA" w14:textId="77777777" w:rsidR="00360B85" w:rsidRPr="00360B85" w:rsidRDefault="00360B85">
            <w:pPr>
              <w:rPr>
                <w:rFonts w:ascii="Book Antiqua" w:hAnsi="Book Antiqua"/>
                <w:sz w:val="22"/>
                <w:szCs w:val="22"/>
              </w:rPr>
            </w:pPr>
            <w:r w:rsidRPr="00360B85">
              <w:rPr>
                <w:rFonts w:ascii="Book Antiqua" w:hAnsi="Book Antiqua"/>
                <w:sz w:val="22"/>
                <w:szCs w:val="22"/>
              </w:rPr>
              <w:t>Canon LBP 653C</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4FCBF0" w14:textId="77777777" w:rsidR="00360B85" w:rsidRPr="00360B85" w:rsidRDefault="00360B85">
            <w:pPr>
              <w:rPr>
                <w:rFonts w:ascii="Book Antiqua" w:hAnsi="Book Antiqua"/>
                <w:sz w:val="22"/>
                <w:szCs w:val="22"/>
              </w:rPr>
            </w:pPr>
            <w:r w:rsidRPr="00360B85">
              <w:rPr>
                <w:rFonts w:ascii="Book Antiqua" w:hAnsi="Book Antiqua"/>
                <w:sz w:val="22"/>
                <w:szCs w:val="22"/>
              </w:rPr>
              <w:t>046H C</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4F823E" w14:textId="77777777" w:rsidR="00360B85" w:rsidRPr="00360B85" w:rsidRDefault="00360B85" w:rsidP="00360B85">
            <w:pPr>
              <w:jc w:val="center"/>
              <w:rPr>
                <w:rFonts w:ascii="Book Antiqua" w:hAnsi="Book Antiqua"/>
                <w:sz w:val="22"/>
                <w:szCs w:val="22"/>
              </w:rPr>
            </w:pPr>
            <w:r w:rsidRPr="00360B85">
              <w:rPr>
                <w:rFonts w:ascii="Book Antiqua" w:hAnsi="Book Antiqua"/>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3D444603"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F3EB17C"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32BDE6E" w14:textId="77777777" w:rsidR="00360B85" w:rsidRPr="00360B85" w:rsidRDefault="00360B85">
            <w:pPr>
              <w:rPr>
                <w:rFonts w:ascii="Book Antiqua" w:hAnsi="Book Antiqua"/>
                <w:sz w:val="22"/>
                <w:szCs w:val="22"/>
              </w:rPr>
            </w:pPr>
          </w:p>
        </w:tc>
        <w:tc>
          <w:tcPr>
            <w:tcW w:w="2267" w:type="dxa"/>
            <w:tcBorders>
              <w:top w:val="single" w:sz="4" w:space="0" w:color="auto"/>
              <w:left w:val="single" w:sz="4" w:space="0" w:color="auto"/>
              <w:bottom w:val="single" w:sz="4" w:space="0" w:color="auto"/>
              <w:right w:val="single" w:sz="4" w:space="0" w:color="auto"/>
            </w:tcBorders>
            <w:vAlign w:val="center"/>
          </w:tcPr>
          <w:p w14:paraId="6500E984" w14:textId="77777777" w:rsidR="00360B85" w:rsidRPr="00360B85" w:rsidRDefault="00360B85">
            <w:pPr>
              <w:rPr>
                <w:rFonts w:ascii="Book Antiqua" w:hAnsi="Book Antiqua"/>
                <w:sz w:val="22"/>
                <w:szCs w:val="22"/>
              </w:rPr>
            </w:pPr>
          </w:p>
        </w:tc>
      </w:tr>
      <w:tr w:rsidR="008E18C5" w:rsidRPr="00360B85" w14:paraId="33E50058" w14:textId="77777777" w:rsidTr="008E18C5">
        <w:trPr>
          <w:gridAfter w:val="1"/>
          <w:wAfter w:w="28" w:type="dxa"/>
          <w:trHeight w:val="261"/>
        </w:trPr>
        <w:tc>
          <w:tcPr>
            <w:tcW w:w="567" w:type="dxa"/>
            <w:tcBorders>
              <w:top w:val="single" w:sz="4" w:space="0" w:color="auto"/>
              <w:left w:val="single" w:sz="4" w:space="0" w:color="auto"/>
              <w:bottom w:val="single" w:sz="4" w:space="0" w:color="auto"/>
              <w:right w:val="single" w:sz="4" w:space="0" w:color="auto"/>
            </w:tcBorders>
            <w:vAlign w:val="center"/>
            <w:hideMark/>
          </w:tcPr>
          <w:p w14:paraId="2156AC83" w14:textId="77777777" w:rsidR="00360B85" w:rsidRPr="00360B85" w:rsidRDefault="00360B85">
            <w:pPr>
              <w:rPr>
                <w:rFonts w:ascii="Book Antiqua" w:hAnsi="Book Antiqua"/>
                <w:sz w:val="22"/>
                <w:szCs w:val="22"/>
              </w:rPr>
            </w:pPr>
            <w:r w:rsidRPr="00360B85">
              <w:rPr>
                <w:rFonts w:ascii="Book Antiqua" w:hAnsi="Book Antiqua"/>
                <w:sz w:val="22"/>
                <w:szCs w:val="22"/>
              </w:rPr>
              <w:t>13.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524DD35" w14:textId="77777777" w:rsidR="00360B85" w:rsidRPr="00360B85" w:rsidRDefault="00360B85">
            <w:pPr>
              <w:rPr>
                <w:rFonts w:ascii="Book Antiqua" w:hAnsi="Book Antiqua"/>
                <w:sz w:val="22"/>
                <w:szCs w:val="22"/>
              </w:rPr>
            </w:pPr>
            <w:proofErr w:type="spellStart"/>
            <w:r w:rsidRPr="00360B85">
              <w:rPr>
                <w:rFonts w:ascii="Book Antiqua" w:hAnsi="Book Antiqua"/>
                <w:sz w:val="22"/>
                <w:szCs w:val="22"/>
              </w:rPr>
              <w:t>Brother</w:t>
            </w:r>
            <w:proofErr w:type="spellEnd"/>
            <w:r w:rsidRPr="00360B85">
              <w:rPr>
                <w:rFonts w:ascii="Book Antiqua" w:hAnsi="Book Antiqua"/>
                <w:sz w:val="22"/>
                <w:szCs w:val="22"/>
              </w:rPr>
              <w:t xml:space="preserve"> MFP MFC-L2730DW</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246F5E6" w14:textId="77777777" w:rsidR="00360B85" w:rsidRPr="00360B85" w:rsidRDefault="00360B85">
            <w:pPr>
              <w:rPr>
                <w:rFonts w:ascii="Book Antiqua" w:hAnsi="Book Antiqua"/>
                <w:sz w:val="22"/>
                <w:szCs w:val="22"/>
              </w:rPr>
            </w:pPr>
            <w:proofErr w:type="spellStart"/>
            <w:r w:rsidRPr="00360B85">
              <w:rPr>
                <w:rFonts w:ascii="Book Antiqua" w:hAnsi="Book Antiqua"/>
                <w:sz w:val="22"/>
                <w:szCs w:val="22"/>
              </w:rPr>
              <w:t>Brother</w:t>
            </w:r>
            <w:proofErr w:type="spellEnd"/>
            <w:r w:rsidRPr="00360B85">
              <w:rPr>
                <w:rFonts w:ascii="Book Antiqua" w:hAnsi="Book Antiqua"/>
                <w:sz w:val="22"/>
                <w:szCs w:val="22"/>
              </w:rPr>
              <w:t xml:space="preserve"> TN-2420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544283" w14:textId="77777777" w:rsidR="00360B85" w:rsidRPr="00360B85" w:rsidRDefault="00360B85" w:rsidP="00360B85">
            <w:pPr>
              <w:jc w:val="center"/>
              <w:rPr>
                <w:rFonts w:ascii="Book Antiqua" w:hAnsi="Book Antiqua"/>
                <w:sz w:val="22"/>
                <w:szCs w:val="22"/>
              </w:rPr>
            </w:pPr>
            <w:r w:rsidRPr="00360B85">
              <w:rPr>
                <w:rFonts w:ascii="Book Antiqua" w:hAnsi="Book Antiqua"/>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14:paraId="368859C8"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7E91E5B"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53E5496" w14:textId="77777777" w:rsidR="00360B85" w:rsidRPr="00360B85" w:rsidRDefault="00360B85">
            <w:pPr>
              <w:rPr>
                <w:rFonts w:ascii="Book Antiqua" w:hAnsi="Book Antiqua"/>
                <w:sz w:val="22"/>
                <w:szCs w:val="22"/>
              </w:rPr>
            </w:pPr>
          </w:p>
        </w:tc>
        <w:tc>
          <w:tcPr>
            <w:tcW w:w="2267" w:type="dxa"/>
            <w:tcBorders>
              <w:top w:val="single" w:sz="4" w:space="0" w:color="auto"/>
              <w:left w:val="single" w:sz="4" w:space="0" w:color="auto"/>
              <w:bottom w:val="single" w:sz="4" w:space="0" w:color="auto"/>
              <w:right w:val="single" w:sz="4" w:space="0" w:color="auto"/>
            </w:tcBorders>
            <w:vAlign w:val="center"/>
          </w:tcPr>
          <w:p w14:paraId="333FDBEE" w14:textId="77777777" w:rsidR="00360B85" w:rsidRPr="00360B85" w:rsidRDefault="00360B85">
            <w:pPr>
              <w:rPr>
                <w:rFonts w:ascii="Book Antiqua" w:hAnsi="Book Antiqua"/>
                <w:sz w:val="22"/>
                <w:szCs w:val="22"/>
              </w:rPr>
            </w:pPr>
          </w:p>
        </w:tc>
      </w:tr>
      <w:tr w:rsidR="008E18C5" w:rsidRPr="00360B85" w14:paraId="0B446500" w14:textId="77777777" w:rsidTr="008E18C5">
        <w:trPr>
          <w:gridAfter w:val="1"/>
          <w:wAfter w:w="28" w:type="dxa"/>
          <w:trHeight w:val="261"/>
        </w:trPr>
        <w:tc>
          <w:tcPr>
            <w:tcW w:w="567" w:type="dxa"/>
            <w:tcBorders>
              <w:top w:val="single" w:sz="4" w:space="0" w:color="auto"/>
              <w:left w:val="single" w:sz="4" w:space="0" w:color="auto"/>
              <w:bottom w:val="single" w:sz="4" w:space="0" w:color="auto"/>
              <w:right w:val="single" w:sz="4" w:space="0" w:color="auto"/>
            </w:tcBorders>
            <w:vAlign w:val="center"/>
            <w:hideMark/>
          </w:tcPr>
          <w:p w14:paraId="734B035C" w14:textId="77777777" w:rsidR="00360B85" w:rsidRPr="00360B85" w:rsidRDefault="00360B85">
            <w:pPr>
              <w:rPr>
                <w:rFonts w:ascii="Book Antiqua" w:hAnsi="Book Antiqua"/>
                <w:sz w:val="22"/>
                <w:szCs w:val="22"/>
              </w:rPr>
            </w:pPr>
            <w:r w:rsidRPr="00360B85">
              <w:rPr>
                <w:rFonts w:ascii="Book Antiqua" w:hAnsi="Book Antiqua"/>
                <w:sz w:val="22"/>
                <w:szCs w:val="22"/>
              </w:rPr>
              <w:t>14.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FCCE6FF" w14:textId="77777777" w:rsidR="00360B85" w:rsidRPr="00360B85" w:rsidRDefault="00360B85">
            <w:pPr>
              <w:rPr>
                <w:rFonts w:ascii="Book Antiqua" w:hAnsi="Book Antiqua"/>
                <w:sz w:val="22"/>
                <w:szCs w:val="22"/>
              </w:rPr>
            </w:pPr>
            <w:r w:rsidRPr="00360B85">
              <w:rPr>
                <w:rFonts w:ascii="Book Antiqua" w:hAnsi="Book Antiqua"/>
                <w:sz w:val="22"/>
                <w:szCs w:val="22"/>
              </w:rPr>
              <w:t>Canon IR2530i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2C680CF" w14:textId="77777777" w:rsidR="00360B85" w:rsidRPr="00360B85" w:rsidRDefault="00360B85">
            <w:pPr>
              <w:rPr>
                <w:rFonts w:ascii="Book Antiqua" w:hAnsi="Book Antiqua"/>
                <w:sz w:val="22"/>
                <w:szCs w:val="22"/>
              </w:rPr>
            </w:pPr>
            <w:r w:rsidRPr="00360B85">
              <w:rPr>
                <w:rFonts w:ascii="Book Antiqua" w:hAnsi="Book Antiqua"/>
                <w:sz w:val="22"/>
                <w:szCs w:val="22"/>
              </w:rPr>
              <w:t>C-EXV33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483334" w14:textId="77777777" w:rsidR="00360B85" w:rsidRPr="00360B85" w:rsidRDefault="00360B85" w:rsidP="00360B85">
            <w:pPr>
              <w:jc w:val="center"/>
              <w:rPr>
                <w:rFonts w:ascii="Book Antiqua" w:hAnsi="Book Antiqua"/>
                <w:sz w:val="22"/>
                <w:szCs w:val="22"/>
              </w:rPr>
            </w:pPr>
            <w:r w:rsidRPr="00360B85">
              <w:rPr>
                <w:rFonts w:ascii="Book Antiqua" w:hAnsi="Book Antiqua"/>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40E13FF6"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C5F93B1" w14:textId="77777777" w:rsidR="00360B85" w:rsidRPr="00360B85" w:rsidRDefault="00360B85">
            <w:pPr>
              <w:rPr>
                <w:rFonts w:ascii="Book Antiqua" w:hAnsi="Book Antiqua"/>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9B1A02E" w14:textId="77777777" w:rsidR="00360B85" w:rsidRPr="00360B85" w:rsidRDefault="00360B85">
            <w:pPr>
              <w:rPr>
                <w:rFonts w:ascii="Book Antiqua" w:hAnsi="Book Antiqua"/>
                <w:sz w:val="22"/>
                <w:szCs w:val="22"/>
              </w:rPr>
            </w:pPr>
          </w:p>
        </w:tc>
        <w:tc>
          <w:tcPr>
            <w:tcW w:w="2267" w:type="dxa"/>
            <w:tcBorders>
              <w:top w:val="single" w:sz="4" w:space="0" w:color="auto"/>
              <w:left w:val="single" w:sz="4" w:space="0" w:color="auto"/>
              <w:bottom w:val="single" w:sz="4" w:space="0" w:color="auto"/>
              <w:right w:val="single" w:sz="4" w:space="0" w:color="auto"/>
            </w:tcBorders>
            <w:vAlign w:val="center"/>
          </w:tcPr>
          <w:p w14:paraId="4E5AC500" w14:textId="77777777" w:rsidR="00360B85" w:rsidRPr="00360B85" w:rsidRDefault="00360B85">
            <w:pPr>
              <w:rPr>
                <w:rFonts w:ascii="Book Antiqua" w:hAnsi="Book Antiqua"/>
                <w:sz w:val="22"/>
                <w:szCs w:val="22"/>
              </w:rPr>
            </w:pPr>
          </w:p>
        </w:tc>
      </w:tr>
      <w:tr w:rsidR="00360B85" w:rsidRPr="00360B85" w14:paraId="23EFD9FC" w14:textId="77777777" w:rsidTr="008E18C5">
        <w:trPr>
          <w:trHeight w:val="261"/>
        </w:trPr>
        <w:tc>
          <w:tcPr>
            <w:tcW w:w="12900" w:type="dxa"/>
            <w:gridSpan w:val="7"/>
            <w:tcBorders>
              <w:top w:val="single" w:sz="4" w:space="0" w:color="auto"/>
              <w:left w:val="single" w:sz="4" w:space="0" w:color="auto"/>
              <w:bottom w:val="single" w:sz="4" w:space="0" w:color="auto"/>
              <w:right w:val="single" w:sz="4" w:space="0" w:color="auto"/>
            </w:tcBorders>
            <w:vAlign w:val="center"/>
            <w:hideMark/>
          </w:tcPr>
          <w:p w14:paraId="59E355DD" w14:textId="77777777" w:rsidR="00360B85" w:rsidRPr="00360B85" w:rsidRDefault="00360B85">
            <w:pPr>
              <w:tabs>
                <w:tab w:val="left" w:pos="9876"/>
              </w:tabs>
              <w:jc w:val="right"/>
              <w:rPr>
                <w:rFonts w:ascii="Book Antiqua" w:hAnsi="Book Antiqua"/>
                <w:sz w:val="22"/>
                <w:szCs w:val="22"/>
              </w:rPr>
            </w:pPr>
            <w:r w:rsidRPr="00360B85">
              <w:rPr>
                <w:rFonts w:ascii="Book Antiqua" w:hAnsi="Book Antiqua"/>
                <w:b/>
                <w:bCs/>
                <w:sz w:val="22"/>
                <w:szCs w:val="22"/>
              </w:rPr>
              <w:t>KOPSUMMA</w:t>
            </w:r>
            <w:r w:rsidRPr="00360B85">
              <w:rPr>
                <w:rFonts w:ascii="Book Antiqua" w:hAnsi="Book Antiqua"/>
                <w:sz w:val="22"/>
                <w:szCs w:val="22"/>
              </w:rPr>
              <w:t>:</w:t>
            </w: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0161E737" w14:textId="77777777" w:rsidR="00360B85" w:rsidRPr="00360B85" w:rsidRDefault="00360B85">
            <w:pPr>
              <w:rPr>
                <w:rFonts w:ascii="Book Antiqua" w:hAnsi="Book Antiqua"/>
                <w:sz w:val="22"/>
                <w:szCs w:val="22"/>
              </w:rPr>
            </w:pPr>
          </w:p>
        </w:tc>
      </w:tr>
      <w:tr w:rsidR="008E18C5" w:rsidRPr="00360B85" w14:paraId="5738186A" w14:textId="77777777" w:rsidTr="008E18C5">
        <w:trPr>
          <w:trHeight w:val="460"/>
        </w:trPr>
        <w:tc>
          <w:tcPr>
            <w:tcW w:w="15195" w:type="dxa"/>
            <w:gridSpan w:val="9"/>
            <w:tcBorders>
              <w:top w:val="single" w:sz="4" w:space="0" w:color="auto"/>
              <w:left w:val="single" w:sz="4" w:space="0" w:color="auto"/>
              <w:bottom w:val="single" w:sz="4" w:space="0" w:color="auto"/>
              <w:right w:val="single" w:sz="4" w:space="0" w:color="auto"/>
            </w:tcBorders>
            <w:vAlign w:val="center"/>
          </w:tcPr>
          <w:p w14:paraId="0CE8BA19" w14:textId="3AEA0355" w:rsidR="008E18C5" w:rsidRPr="008E18C5" w:rsidRDefault="008E18C5">
            <w:pPr>
              <w:rPr>
                <w:rFonts w:ascii="Book Antiqua" w:hAnsi="Book Antiqua"/>
                <w:smallCaps/>
                <w:sz w:val="22"/>
                <w:szCs w:val="22"/>
              </w:rPr>
            </w:pPr>
            <w:r w:rsidRPr="008E18C5">
              <w:rPr>
                <w:rFonts w:ascii="Book Antiqua" w:hAnsi="Book Antiqua"/>
                <w:b/>
                <w:bCs/>
                <w:smallCaps/>
                <w:sz w:val="22"/>
                <w:szCs w:val="22"/>
              </w:rPr>
              <w:t>Kopsumma vārdiem:</w:t>
            </w:r>
          </w:p>
        </w:tc>
      </w:tr>
    </w:tbl>
    <w:p w14:paraId="438A6A72" w14:textId="00C157DC" w:rsidR="00360B85" w:rsidRDefault="00360B85" w:rsidP="00360B85">
      <w:pPr>
        <w:ind w:left="720"/>
        <w:jc w:val="both"/>
      </w:pPr>
      <w:r>
        <w:t xml:space="preserve">     *Finanšu piedāvājumā jānorāda visas izmaksas/cenas, ievērojot tehniskajā specifikācijā noteiktās prasības.</w:t>
      </w:r>
    </w:p>
    <w:p w14:paraId="145444D4" w14:textId="7027A076" w:rsidR="008E18C5" w:rsidRDefault="008E18C5" w:rsidP="00360B85">
      <w:pPr>
        <w:ind w:left="720"/>
        <w:jc w:val="both"/>
      </w:pPr>
    </w:p>
    <w:p w14:paraId="0FEB3706" w14:textId="4DAA9840" w:rsidR="008E18C5" w:rsidRDefault="008E18C5" w:rsidP="00360B85">
      <w:pPr>
        <w:ind w:left="720"/>
        <w:jc w:val="both"/>
      </w:pPr>
    </w:p>
    <w:p w14:paraId="249FBC7F" w14:textId="77777777" w:rsidR="008E18C5" w:rsidRDefault="008E18C5" w:rsidP="00360B85">
      <w:pPr>
        <w:ind w:left="720"/>
        <w:jc w:val="both"/>
      </w:pPr>
    </w:p>
    <w:p w14:paraId="7C4C7CC1" w14:textId="77777777" w:rsidR="008E18C5" w:rsidRDefault="008E18C5" w:rsidP="00360B85">
      <w:pPr>
        <w:ind w:left="720"/>
        <w:jc w:val="both"/>
        <w:rPr>
          <w:rFonts w:asciiTheme="minorHAnsi" w:hAnsiTheme="minorHAnsi" w:cstheme="minorBidi"/>
          <w:sz w:val="22"/>
          <w:szCs w:val="22"/>
          <w:lang w:eastAsia="en-US"/>
        </w:rPr>
      </w:pPr>
    </w:p>
    <w:p w14:paraId="3045D59D" w14:textId="7677E765" w:rsidR="00360B85" w:rsidRPr="00DE16A4" w:rsidRDefault="00360B85" w:rsidP="00360B85">
      <w:pPr>
        <w:ind w:firstLine="360"/>
        <w:jc w:val="both"/>
        <w:rPr>
          <w:rFonts w:ascii="Book Antiqua" w:hAnsi="Book Antiqua"/>
          <w:b/>
          <w:bCs/>
          <w:smallCaps/>
        </w:rPr>
      </w:pPr>
      <w:r w:rsidRPr="00DE16A4">
        <w:rPr>
          <w:rFonts w:ascii="Book Antiqua" w:hAnsi="Book Antiqua"/>
          <w:b/>
          <w:bCs/>
          <w:smallCaps/>
        </w:rPr>
        <w:t>Garantējam</w:t>
      </w:r>
      <w:r w:rsidR="00DE16A4" w:rsidRPr="00DE16A4">
        <w:rPr>
          <w:rFonts w:ascii="Book Antiqua" w:hAnsi="Book Antiqua"/>
          <w:b/>
          <w:bCs/>
          <w:smallCaps/>
        </w:rPr>
        <w:t>:</w:t>
      </w:r>
    </w:p>
    <w:p w14:paraId="0220C600" w14:textId="7B2426B6" w:rsidR="00360B85" w:rsidRPr="00360B85" w:rsidRDefault="00DE16A4" w:rsidP="00DE16A4">
      <w:pPr>
        <w:numPr>
          <w:ilvl w:val="0"/>
          <w:numId w:val="46"/>
        </w:numPr>
        <w:tabs>
          <w:tab w:val="clear" w:pos="720"/>
        </w:tabs>
        <w:ind w:left="1418"/>
        <w:jc w:val="both"/>
        <w:rPr>
          <w:rFonts w:ascii="Book Antiqua" w:hAnsi="Book Antiqua"/>
        </w:rPr>
      </w:pPr>
      <w:r>
        <w:rPr>
          <w:rFonts w:ascii="Book Antiqua" w:hAnsi="Book Antiqua"/>
        </w:rPr>
        <w:t>n</w:t>
      </w:r>
      <w:r w:rsidR="00360B85" w:rsidRPr="00360B85">
        <w:rPr>
          <w:rFonts w:ascii="Book Antiqua" w:hAnsi="Book Antiqua"/>
        </w:rPr>
        <w:t>odrošināt iespēju sniegt pakalpojumu/piegādāt preces pa daļām saskaņā ar pasūtījumu.</w:t>
      </w:r>
    </w:p>
    <w:p w14:paraId="3E58AFF0" w14:textId="2921A70F" w:rsidR="00360B85" w:rsidRPr="00360B85" w:rsidRDefault="00DE16A4" w:rsidP="00DE16A4">
      <w:pPr>
        <w:numPr>
          <w:ilvl w:val="0"/>
          <w:numId w:val="46"/>
        </w:numPr>
        <w:tabs>
          <w:tab w:val="clear" w:pos="720"/>
        </w:tabs>
        <w:ind w:left="1418"/>
        <w:jc w:val="both"/>
        <w:rPr>
          <w:rFonts w:ascii="Book Antiqua" w:hAnsi="Book Antiqua"/>
        </w:rPr>
      </w:pPr>
      <w:r>
        <w:rPr>
          <w:rFonts w:ascii="Book Antiqua" w:hAnsi="Book Antiqua"/>
          <w:color w:val="000000"/>
        </w:rPr>
        <w:t>p</w:t>
      </w:r>
      <w:r w:rsidR="00360B85" w:rsidRPr="00360B85">
        <w:rPr>
          <w:rFonts w:ascii="Book Antiqua" w:hAnsi="Book Antiqua"/>
          <w:color w:val="000000"/>
        </w:rPr>
        <w:t>reču garantiju, kas nav īsāka par ražotāja noteikto garantiju</w:t>
      </w:r>
    </w:p>
    <w:p w14:paraId="1B98A27E" w14:textId="77777777" w:rsidR="00360B85" w:rsidRPr="00DE16A4" w:rsidRDefault="00360B85" w:rsidP="00360B85">
      <w:pPr>
        <w:keepLines/>
        <w:widowControl w:val="0"/>
        <w:ind w:firstLine="349"/>
        <w:jc w:val="both"/>
        <w:rPr>
          <w:rFonts w:ascii="Book Antiqua" w:hAnsi="Book Antiqua"/>
          <w:b/>
          <w:bCs/>
          <w:smallCaps/>
        </w:rPr>
      </w:pPr>
      <w:r w:rsidRPr="00DE16A4">
        <w:rPr>
          <w:rFonts w:ascii="Book Antiqua" w:hAnsi="Book Antiqua"/>
          <w:b/>
          <w:bCs/>
          <w:smallCaps/>
        </w:rPr>
        <w:lastRenderedPageBreak/>
        <w:t>Mēs apliecinām, ka:</w:t>
      </w:r>
    </w:p>
    <w:p w14:paraId="499E73D2" w14:textId="77777777" w:rsidR="00360B85" w:rsidRPr="00360B85" w:rsidRDefault="00360B85" w:rsidP="00DE16A4">
      <w:pPr>
        <w:keepLines/>
        <w:widowControl w:val="0"/>
        <w:numPr>
          <w:ilvl w:val="0"/>
          <w:numId w:val="47"/>
        </w:numPr>
        <w:tabs>
          <w:tab w:val="clear" w:pos="720"/>
        </w:tabs>
        <w:suppressAutoHyphens w:val="0"/>
        <w:ind w:left="1418"/>
        <w:jc w:val="both"/>
        <w:rPr>
          <w:rFonts w:ascii="Book Antiqua" w:hAnsi="Book Antiqua"/>
        </w:rPr>
      </w:pPr>
      <w:r w:rsidRPr="00360B85">
        <w:rPr>
          <w:rFonts w:ascii="Book Antiqua" w:hAnsi="Book Antiqua"/>
        </w:rPr>
        <w:t>piedāvātā prece un tās komplektējošās daļas nav iepriekš lietotas</w:t>
      </w:r>
      <w:r w:rsidRPr="00360B85">
        <w:rPr>
          <w:rFonts w:ascii="Book Antiqua" w:hAnsi="Book Antiqua"/>
          <w:bCs/>
        </w:rPr>
        <w:t>.</w:t>
      </w:r>
    </w:p>
    <w:p w14:paraId="5ECE1408" w14:textId="77777777" w:rsidR="00360B85" w:rsidRPr="00360B85" w:rsidRDefault="00360B85" w:rsidP="00DE16A4">
      <w:pPr>
        <w:keepNext/>
        <w:keepLines/>
        <w:widowControl w:val="0"/>
        <w:numPr>
          <w:ilvl w:val="0"/>
          <w:numId w:val="47"/>
        </w:numPr>
        <w:tabs>
          <w:tab w:val="clear" w:pos="720"/>
          <w:tab w:val="left" w:pos="360"/>
        </w:tabs>
        <w:ind w:left="1418"/>
        <w:jc w:val="both"/>
        <w:rPr>
          <w:rFonts w:ascii="Book Antiqua" w:hAnsi="Book Antiqua"/>
        </w:rPr>
      </w:pPr>
      <w:r w:rsidRPr="00360B85">
        <w:rPr>
          <w:rFonts w:ascii="Book Antiqua" w:hAnsi="Book Antiqua"/>
        </w:rPr>
        <w:t>nekādā veidā neesam ieinteresēti nevienā citā piedāvājumā, kas iesniegts šajā iepirkumā;</w:t>
      </w:r>
    </w:p>
    <w:p w14:paraId="22E36175" w14:textId="77777777" w:rsidR="00360B85" w:rsidRPr="00360B85" w:rsidRDefault="00360B85" w:rsidP="00DE16A4">
      <w:pPr>
        <w:keepNext/>
        <w:keepLines/>
        <w:widowControl w:val="0"/>
        <w:numPr>
          <w:ilvl w:val="0"/>
          <w:numId w:val="47"/>
        </w:numPr>
        <w:tabs>
          <w:tab w:val="clear" w:pos="720"/>
          <w:tab w:val="left" w:pos="360"/>
        </w:tabs>
        <w:ind w:left="1418"/>
        <w:jc w:val="both"/>
        <w:rPr>
          <w:rFonts w:ascii="Book Antiqua" w:hAnsi="Book Antiqua"/>
        </w:rPr>
      </w:pPr>
      <w:r w:rsidRPr="00360B85">
        <w:rPr>
          <w:rFonts w:ascii="Book Antiqua" w:hAnsi="Book Antiqua"/>
        </w:rPr>
        <w:t>nav tādu apstākļu, kuri liegtu mums piedalīties iepirkumā un izpildīt tehniskajā specifikācijā norādītās prasības.</w:t>
      </w:r>
    </w:p>
    <w:p w14:paraId="2273C45C" w14:textId="09701412" w:rsidR="00360B85" w:rsidRDefault="00360B85" w:rsidP="00360B85">
      <w:pPr>
        <w:rPr>
          <w:rFonts w:ascii="Book Antiqua" w:hAnsi="Book Antiqua" w:cstheme="minorBidi"/>
          <w:sz w:val="22"/>
          <w:szCs w:val="22"/>
          <w:lang w:eastAsia="en-US"/>
        </w:rPr>
      </w:pPr>
    </w:p>
    <w:p w14:paraId="2BBEA37F" w14:textId="4B931860" w:rsidR="008E18C5" w:rsidRDefault="008E18C5" w:rsidP="00360B85">
      <w:pPr>
        <w:rPr>
          <w:rFonts w:ascii="Book Antiqua" w:hAnsi="Book Antiqua" w:cstheme="minorBidi"/>
          <w:sz w:val="22"/>
          <w:szCs w:val="22"/>
          <w:lang w:eastAsia="en-US"/>
        </w:rPr>
      </w:pPr>
    </w:p>
    <w:p w14:paraId="651B0186" w14:textId="77777777" w:rsidR="008E18C5" w:rsidRPr="00360B85" w:rsidRDefault="008E18C5" w:rsidP="00360B85">
      <w:pPr>
        <w:rPr>
          <w:rFonts w:ascii="Book Antiqua" w:hAnsi="Book Antiqua" w:cstheme="minorBidi"/>
          <w:sz w:val="22"/>
          <w:szCs w:val="22"/>
          <w:lang w:eastAsia="en-US"/>
        </w:rPr>
      </w:pPr>
    </w:p>
    <w:tbl>
      <w:tblPr>
        <w:tblW w:w="0" w:type="auto"/>
        <w:tblLayout w:type="fixed"/>
        <w:tblLook w:val="01E0" w:firstRow="1" w:lastRow="1" w:firstColumn="1" w:lastColumn="1" w:noHBand="0" w:noVBand="0"/>
      </w:tblPr>
      <w:tblGrid>
        <w:gridCol w:w="3652"/>
        <w:gridCol w:w="284"/>
        <w:gridCol w:w="4536"/>
      </w:tblGrid>
      <w:tr w:rsidR="00360B85" w:rsidRPr="00360B85" w14:paraId="22DFBC84" w14:textId="77777777" w:rsidTr="00360B85">
        <w:trPr>
          <w:trHeight w:val="397"/>
        </w:trPr>
        <w:tc>
          <w:tcPr>
            <w:tcW w:w="3652" w:type="dxa"/>
            <w:vAlign w:val="center"/>
            <w:hideMark/>
          </w:tcPr>
          <w:p w14:paraId="22951959" w14:textId="77777777" w:rsidR="00360B85" w:rsidRPr="00360B85" w:rsidRDefault="00360B85">
            <w:pPr>
              <w:widowControl w:val="0"/>
              <w:suppressAutoHyphens w:val="0"/>
              <w:autoSpaceDE w:val="0"/>
              <w:adjustRightInd w:val="0"/>
              <w:spacing w:line="360" w:lineRule="auto"/>
              <w:jc w:val="right"/>
              <w:rPr>
                <w:rFonts w:ascii="Book Antiqua" w:eastAsiaTheme="minorHAnsi" w:hAnsi="Book Antiqua"/>
                <w:lang w:eastAsia="lv-LV"/>
              </w:rPr>
            </w:pPr>
            <w:r w:rsidRPr="00360B85">
              <w:rPr>
                <w:rFonts w:ascii="Book Antiqua" w:eastAsiaTheme="minorHAnsi" w:hAnsi="Book Antiqua"/>
                <w:lang w:eastAsia="lv-LV"/>
              </w:rPr>
              <w:t>Pretendents:</w:t>
            </w:r>
          </w:p>
        </w:tc>
        <w:tc>
          <w:tcPr>
            <w:tcW w:w="284" w:type="dxa"/>
          </w:tcPr>
          <w:p w14:paraId="4CFA3FA0" w14:textId="77777777" w:rsidR="00360B85" w:rsidRPr="00360B85" w:rsidRDefault="00360B85">
            <w:pPr>
              <w:widowControl w:val="0"/>
              <w:suppressAutoHyphens w:val="0"/>
              <w:autoSpaceDE w:val="0"/>
              <w:adjustRightInd w:val="0"/>
              <w:spacing w:line="360" w:lineRule="auto"/>
              <w:jc w:val="both"/>
              <w:rPr>
                <w:rFonts w:ascii="Book Antiqua" w:eastAsiaTheme="minorHAnsi" w:hAnsi="Book Antiqua"/>
                <w:lang w:eastAsia="lv-LV"/>
              </w:rPr>
            </w:pPr>
          </w:p>
        </w:tc>
        <w:tc>
          <w:tcPr>
            <w:tcW w:w="4536" w:type="dxa"/>
            <w:tcBorders>
              <w:top w:val="nil"/>
              <w:left w:val="nil"/>
              <w:bottom w:val="single" w:sz="4" w:space="0" w:color="auto"/>
              <w:right w:val="nil"/>
            </w:tcBorders>
          </w:tcPr>
          <w:p w14:paraId="3767C43A" w14:textId="77777777" w:rsidR="00360B85" w:rsidRPr="00360B85" w:rsidRDefault="00360B85">
            <w:pPr>
              <w:widowControl w:val="0"/>
              <w:suppressAutoHyphens w:val="0"/>
              <w:autoSpaceDE w:val="0"/>
              <w:adjustRightInd w:val="0"/>
              <w:spacing w:line="360" w:lineRule="auto"/>
              <w:jc w:val="both"/>
              <w:rPr>
                <w:rFonts w:ascii="Book Antiqua" w:eastAsiaTheme="minorHAnsi" w:hAnsi="Book Antiqua"/>
                <w:lang w:eastAsia="lv-LV"/>
              </w:rPr>
            </w:pPr>
          </w:p>
        </w:tc>
      </w:tr>
      <w:tr w:rsidR="00360B85" w:rsidRPr="00360B85" w14:paraId="7456DDFB" w14:textId="77777777" w:rsidTr="00360B85">
        <w:trPr>
          <w:trHeight w:val="397"/>
        </w:trPr>
        <w:tc>
          <w:tcPr>
            <w:tcW w:w="3652" w:type="dxa"/>
            <w:vAlign w:val="center"/>
            <w:hideMark/>
          </w:tcPr>
          <w:p w14:paraId="7C4FC674" w14:textId="77777777" w:rsidR="00360B85" w:rsidRPr="00360B85" w:rsidRDefault="00360B85">
            <w:pPr>
              <w:widowControl w:val="0"/>
              <w:suppressAutoHyphens w:val="0"/>
              <w:autoSpaceDE w:val="0"/>
              <w:adjustRightInd w:val="0"/>
              <w:spacing w:line="360" w:lineRule="auto"/>
              <w:jc w:val="right"/>
              <w:rPr>
                <w:rFonts w:ascii="Book Antiqua" w:eastAsiaTheme="minorHAnsi" w:hAnsi="Book Antiqua"/>
                <w:lang w:eastAsia="lv-LV"/>
              </w:rPr>
            </w:pPr>
            <w:r w:rsidRPr="00360B85">
              <w:rPr>
                <w:rFonts w:ascii="Book Antiqua" w:eastAsiaTheme="minorHAnsi" w:hAnsi="Book Antiqua"/>
                <w:lang w:eastAsia="lv-LV"/>
              </w:rPr>
              <w:t>Parakstītāja amats, vārds, uzvārds:</w:t>
            </w:r>
          </w:p>
        </w:tc>
        <w:tc>
          <w:tcPr>
            <w:tcW w:w="284" w:type="dxa"/>
          </w:tcPr>
          <w:p w14:paraId="1B7D3A51" w14:textId="77777777" w:rsidR="00360B85" w:rsidRPr="00360B85" w:rsidRDefault="00360B85">
            <w:pPr>
              <w:widowControl w:val="0"/>
              <w:suppressAutoHyphens w:val="0"/>
              <w:autoSpaceDE w:val="0"/>
              <w:adjustRightInd w:val="0"/>
              <w:spacing w:line="360" w:lineRule="auto"/>
              <w:jc w:val="both"/>
              <w:rPr>
                <w:rFonts w:ascii="Book Antiqua" w:eastAsiaTheme="minorHAnsi" w:hAnsi="Book Antiqua"/>
                <w:lang w:eastAsia="lv-LV"/>
              </w:rPr>
            </w:pPr>
          </w:p>
        </w:tc>
        <w:tc>
          <w:tcPr>
            <w:tcW w:w="4536" w:type="dxa"/>
            <w:tcBorders>
              <w:top w:val="single" w:sz="4" w:space="0" w:color="auto"/>
              <w:left w:val="nil"/>
              <w:bottom w:val="single" w:sz="4" w:space="0" w:color="auto"/>
              <w:right w:val="nil"/>
            </w:tcBorders>
          </w:tcPr>
          <w:p w14:paraId="2E32F7BD" w14:textId="77777777" w:rsidR="00360B85" w:rsidRPr="00360B85" w:rsidRDefault="00360B85">
            <w:pPr>
              <w:widowControl w:val="0"/>
              <w:suppressAutoHyphens w:val="0"/>
              <w:autoSpaceDE w:val="0"/>
              <w:adjustRightInd w:val="0"/>
              <w:spacing w:line="360" w:lineRule="auto"/>
              <w:jc w:val="both"/>
              <w:rPr>
                <w:rFonts w:ascii="Book Antiqua" w:eastAsiaTheme="minorHAnsi" w:hAnsi="Book Antiqua"/>
                <w:lang w:eastAsia="lv-LV"/>
              </w:rPr>
            </w:pPr>
          </w:p>
        </w:tc>
      </w:tr>
      <w:tr w:rsidR="00360B85" w:rsidRPr="00360B85" w14:paraId="66E76039" w14:textId="77777777" w:rsidTr="00360B85">
        <w:trPr>
          <w:trHeight w:val="397"/>
        </w:trPr>
        <w:tc>
          <w:tcPr>
            <w:tcW w:w="3652" w:type="dxa"/>
            <w:vAlign w:val="center"/>
            <w:hideMark/>
          </w:tcPr>
          <w:p w14:paraId="438EDB99" w14:textId="77777777" w:rsidR="00360B85" w:rsidRPr="00360B85" w:rsidRDefault="00360B85">
            <w:pPr>
              <w:widowControl w:val="0"/>
              <w:suppressAutoHyphens w:val="0"/>
              <w:autoSpaceDE w:val="0"/>
              <w:adjustRightInd w:val="0"/>
              <w:spacing w:line="360" w:lineRule="auto"/>
              <w:jc w:val="right"/>
              <w:rPr>
                <w:rFonts w:ascii="Book Antiqua" w:eastAsiaTheme="minorHAnsi" w:hAnsi="Book Antiqua"/>
                <w:lang w:eastAsia="lv-LV"/>
              </w:rPr>
            </w:pPr>
            <w:r w:rsidRPr="00360B85">
              <w:rPr>
                <w:rFonts w:ascii="Book Antiqua" w:eastAsiaTheme="minorHAnsi" w:hAnsi="Book Antiqua"/>
                <w:lang w:eastAsia="lv-LV"/>
              </w:rPr>
              <w:t>Paraksts:</w:t>
            </w:r>
          </w:p>
        </w:tc>
        <w:tc>
          <w:tcPr>
            <w:tcW w:w="284" w:type="dxa"/>
          </w:tcPr>
          <w:p w14:paraId="5A8B4855" w14:textId="77777777" w:rsidR="00360B85" w:rsidRPr="00360B85" w:rsidRDefault="00360B85">
            <w:pPr>
              <w:widowControl w:val="0"/>
              <w:suppressAutoHyphens w:val="0"/>
              <w:autoSpaceDE w:val="0"/>
              <w:adjustRightInd w:val="0"/>
              <w:spacing w:line="360" w:lineRule="auto"/>
              <w:jc w:val="both"/>
              <w:rPr>
                <w:rFonts w:ascii="Book Antiqua" w:eastAsiaTheme="minorHAnsi" w:hAnsi="Book Antiqua"/>
                <w:lang w:eastAsia="lv-LV"/>
              </w:rPr>
            </w:pPr>
          </w:p>
        </w:tc>
        <w:tc>
          <w:tcPr>
            <w:tcW w:w="4536" w:type="dxa"/>
            <w:tcBorders>
              <w:top w:val="single" w:sz="4" w:space="0" w:color="auto"/>
              <w:left w:val="nil"/>
              <w:bottom w:val="single" w:sz="4" w:space="0" w:color="auto"/>
              <w:right w:val="nil"/>
            </w:tcBorders>
          </w:tcPr>
          <w:p w14:paraId="2C62D739" w14:textId="77777777" w:rsidR="00360B85" w:rsidRPr="00360B85" w:rsidRDefault="00360B85">
            <w:pPr>
              <w:widowControl w:val="0"/>
              <w:suppressAutoHyphens w:val="0"/>
              <w:autoSpaceDE w:val="0"/>
              <w:adjustRightInd w:val="0"/>
              <w:spacing w:line="360" w:lineRule="auto"/>
              <w:jc w:val="both"/>
              <w:rPr>
                <w:rFonts w:ascii="Book Antiqua" w:eastAsiaTheme="minorHAnsi" w:hAnsi="Book Antiqua"/>
                <w:lang w:eastAsia="lv-LV"/>
              </w:rPr>
            </w:pPr>
          </w:p>
        </w:tc>
      </w:tr>
      <w:tr w:rsidR="00360B85" w:rsidRPr="00360B85" w14:paraId="4C851BC1" w14:textId="77777777" w:rsidTr="00360B85">
        <w:trPr>
          <w:trHeight w:val="397"/>
        </w:trPr>
        <w:tc>
          <w:tcPr>
            <w:tcW w:w="3652" w:type="dxa"/>
            <w:vAlign w:val="center"/>
            <w:hideMark/>
          </w:tcPr>
          <w:p w14:paraId="55636597" w14:textId="77777777" w:rsidR="00360B85" w:rsidRPr="00360B85" w:rsidRDefault="00360B85">
            <w:pPr>
              <w:widowControl w:val="0"/>
              <w:suppressAutoHyphens w:val="0"/>
              <w:autoSpaceDE w:val="0"/>
              <w:adjustRightInd w:val="0"/>
              <w:spacing w:line="360" w:lineRule="auto"/>
              <w:jc w:val="right"/>
              <w:rPr>
                <w:rFonts w:ascii="Book Antiqua" w:eastAsiaTheme="minorHAnsi" w:hAnsi="Book Antiqua"/>
                <w:lang w:eastAsia="lv-LV"/>
              </w:rPr>
            </w:pPr>
            <w:r w:rsidRPr="00360B85">
              <w:rPr>
                <w:rFonts w:ascii="Book Antiqua" w:eastAsiaTheme="minorHAnsi" w:hAnsi="Book Antiqua"/>
                <w:lang w:eastAsia="lv-LV"/>
              </w:rPr>
              <w:t>Datums:</w:t>
            </w:r>
          </w:p>
        </w:tc>
        <w:tc>
          <w:tcPr>
            <w:tcW w:w="284" w:type="dxa"/>
          </w:tcPr>
          <w:p w14:paraId="613D277F" w14:textId="77777777" w:rsidR="00360B85" w:rsidRPr="00360B85" w:rsidRDefault="00360B85">
            <w:pPr>
              <w:widowControl w:val="0"/>
              <w:suppressAutoHyphens w:val="0"/>
              <w:autoSpaceDE w:val="0"/>
              <w:adjustRightInd w:val="0"/>
              <w:spacing w:line="360" w:lineRule="auto"/>
              <w:jc w:val="both"/>
              <w:rPr>
                <w:rFonts w:ascii="Book Antiqua" w:eastAsiaTheme="minorHAnsi" w:hAnsi="Book Antiqua"/>
                <w:lang w:eastAsia="lv-LV"/>
              </w:rPr>
            </w:pPr>
          </w:p>
        </w:tc>
        <w:tc>
          <w:tcPr>
            <w:tcW w:w="4536" w:type="dxa"/>
            <w:tcBorders>
              <w:top w:val="single" w:sz="4" w:space="0" w:color="auto"/>
              <w:left w:val="nil"/>
              <w:bottom w:val="single" w:sz="4" w:space="0" w:color="auto"/>
              <w:right w:val="nil"/>
            </w:tcBorders>
          </w:tcPr>
          <w:p w14:paraId="02212495" w14:textId="77777777" w:rsidR="00360B85" w:rsidRPr="00360B85" w:rsidRDefault="00360B85">
            <w:pPr>
              <w:widowControl w:val="0"/>
              <w:suppressAutoHyphens w:val="0"/>
              <w:autoSpaceDE w:val="0"/>
              <w:adjustRightInd w:val="0"/>
              <w:spacing w:line="360" w:lineRule="auto"/>
              <w:jc w:val="both"/>
              <w:rPr>
                <w:rFonts w:ascii="Book Antiqua" w:eastAsiaTheme="minorHAnsi" w:hAnsi="Book Antiqua"/>
                <w:lang w:eastAsia="lv-LV"/>
              </w:rPr>
            </w:pPr>
          </w:p>
        </w:tc>
      </w:tr>
    </w:tbl>
    <w:p w14:paraId="168D9270" w14:textId="77777777" w:rsidR="00A47DC7" w:rsidRPr="00360B85" w:rsidRDefault="00A47DC7">
      <w:pPr>
        <w:suppressAutoHyphens w:val="0"/>
        <w:spacing w:after="200" w:line="276" w:lineRule="auto"/>
        <w:rPr>
          <w:rFonts w:ascii="Book Antiqua" w:eastAsiaTheme="minorHAnsi" w:hAnsi="Book Antiqua" w:cstheme="minorBidi"/>
          <w:b/>
          <w:lang w:val="en-US" w:eastAsia="en-US"/>
        </w:rPr>
      </w:pPr>
    </w:p>
    <w:p w14:paraId="47690C42" w14:textId="24080882" w:rsidR="00C952F1" w:rsidRDefault="00C952F1">
      <w:pPr>
        <w:suppressAutoHyphens w:val="0"/>
        <w:spacing w:after="200" w:line="276" w:lineRule="auto"/>
        <w:rPr>
          <w:rFonts w:ascii="Book Antiqua" w:eastAsiaTheme="minorHAnsi" w:hAnsi="Book Antiqua" w:cstheme="minorBidi"/>
          <w:b/>
          <w:lang w:val="en-US" w:eastAsia="en-US"/>
        </w:rPr>
      </w:pPr>
      <w:r>
        <w:rPr>
          <w:rFonts w:ascii="Book Antiqua" w:eastAsiaTheme="minorHAnsi" w:hAnsi="Book Antiqua" w:cstheme="minorBidi"/>
          <w:b/>
          <w:lang w:val="en-US" w:eastAsia="en-US"/>
        </w:rPr>
        <w:br w:type="page"/>
      </w:r>
    </w:p>
    <w:p w14:paraId="00688006" w14:textId="77777777" w:rsidR="00A47DC7" w:rsidRDefault="00A47DC7" w:rsidP="00C952F1">
      <w:pPr>
        <w:pStyle w:val="Pamatteksts"/>
        <w:ind w:left="6663"/>
        <w:rPr>
          <w:rFonts w:ascii="Book Antiqua" w:hAnsi="Book Antiqua"/>
          <w:iCs/>
          <w:spacing w:val="-1"/>
          <w:sz w:val="22"/>
          <w:lang w:val="lv-LV"/>
        </w:rPr>
        <w:sectPr w:rsidR="00A47DC7" w:rsidSect="00DE16A4">
          <w:pgSz w:w="16838" w:h="11906" w:orient="landscape"/>
          <w:pgMar w:top="426" w:right="820" w:bottom="426" w:left="1021" w:header="709" w:footer="709" w:gutter="0"/>
          <w:cols w:space="708"/>
          <w:titlePg/>
          <w:docGrid w:linePitch="360"/>
        </w:sectPr>
      </w:pPr>
    </w:p>
    <w:p w14:paraId="71A5923A" w14:textId="749BD80C" w:rsidR="00C952F1" w:rsidRDefault="00C952F1" w:rsidP="00C952F1">
      <w:pPr>
        <w:pStyle w:val="Pamatteksts"/>
        <w:ind w:left="6663"/>
        <w:rPr>
          <w:rFonts w:ascii="Book Antiqua" w:hAnsi="Book Antiqua"/>
          <w:iCs/>
          <w:spacing w:val="-1"/>
          <w:sz w:val="22"/>
          <w:lang w:val="lv-LV"/>
        </w:rPr>
      </w:pPr>
      <w:r>
        <w:rPr>
          <w:rFonts w:ascii="Book Antiqua" w:hAnsi="Book Antiqua"/>
          <w:iCs/>
          <w:spacing w:val="-1"/>
          <w:sz w:val="22"/>
          <w:lang w:val="lv-LV"/>
        </w:rPr>
        <w:lastRenderedPageBreak/>
        <w:t>Pielikums Nr.5</w:t>
      </w:r>
    </w:p>
    <w:p w14:paraId="77E7A5D7" w14:textId="77777777" w:rsidR="00C952F1" w:rsidRDefault="00C952F1" w:rsidP="00C952F1">
      <w:pPr>
        <w:pStyle w:val="Pamatteksts"/>
        <w:ind w:left="6663"/>
        <w:rPr>
          <w:rFonts w:ascii="Book Antiqua" w:hAnsi="Book Antiqua"/>
          <w:iCs/>
          <w:spacing w:val="-1"/>
          <w:sz w:val="22"/>
          <w:lang w:val="lv-LV"/>
        </w:rPr>
      </w:pPr>
      <w:r w:rsidRPr="008F64A6">
        <w:rPr>
          <w:rFonts w:ascii="Book Antiqua" w:hAnsi="Book Antiqua"/>
          <w:iCs/>
          <w:spacing w:val="-1"/>
          <w:sz w:val="22"/>
          <w:lang w:val="lv-LV"/>
        </w:rPr>
        <w:t>Cenu aptaujai Nr.VN2022/3CA</w:t>
      </w:r>
    </w:p>
    <w:p w14:paraId="44124482" w14:textId="77777777" w:rsidR="00C952F1" w:rsidRDefault="00C952F1" w:rsidP="00C952F1">
      <w:pPr>
        <w:tabs>
          <w:tab w:val="left" w:pos="6663"/>
        </w:tabs>
        <w:autoSpaceDE w:val="0"/>
        <w:jc w:val="right"/>
        <w:rPr>
          <w:sz w:val="20"/>
          <w:szCs w:val="20"/>
          <w:lang w:bidi="lo-LA"/>
        </w:rPr>
      </w:pPr>
      <w:r>
        <w:rPr>
          <w:rFonts w:cs="Arial"/>
          <w:color w:val="000000"/>
          <w:sz w:val="22"/>
          <w:szCs w:val="22"/>
          <w:lang w:eastAsia="lo-LA" w:bidi="lo-LA"/>
        </w:rPr>
        <w:tab/>
      </w:r>
    </w:p>
    <w:p w14:paraId="0BDB13C9" w14:textId="15F0DA76" w:rsidR="00C952F1" w:rsidRDefault="00C952F1" w:rsidP="00C952F1">
      <w:pPr>
        <w:autoSpaceDE w:val="0"/>
        <w:autoSpaceDN w:val="0"/>
        <w:adjustRightInd w:val="0"/>
        <w:jc w:val="center"/>
        <w:rPr>
          <w:b/>
          <w:bCs/>
          <w:color w:val="000000"/>
        </w:rPr>
      </w:pPr>
      <w:r>
        <w:rPr>
          <w:b/>
          <w:bCs/>
          <w:color w:val="000000"/>
        </w:rPr>
        <w:t>LĪGUMS Nr. ___</w:t>
      </w:r>
      <w:r w:rsidR="00C605F2" w:rsidRPr="00C605F2">
        <w:rPr>
          <w:bCs/>
        </w:rPr>
        <w:t xml:space="preserve"> </w:t>
      </w:r>
      <w:r w:rsidR="00C605F2">
        <w:rPr>
          <w:bCs/>
        </w:rPr>
        <w:t>(</w:t>
      </w:r>
      <w:r w:rsidR="00C605F2">
        <w:rPr>
          <w:bCs/>
          <w:i/>
        </w:rPr>
        <w:t>projekts)</w:t>
      </w:r>
    </w:p>
    <w:p w14:paraId="6E92B05A" w14:textId="77777777" w:rsidR="00C952F1" w:rsidRDefault="00C952F1" w:rsidP="00C952F1">
      <w:pPr>
        <w:autoSpaceDE w:val="0"/>
        <w:autoSpaceDN w:val="0"/>
        <w:adjustRightInd w:val="0"/>
        <w:jc w:val="center"/>
        <w:rPr>
          <w:b/>
          <w:bCs/>
          <w:color w:val="000000"/>
        </w:rPr>
      </w:pPr>
    </w:p>
    <w:p w14:paraId="0C845E97" w14:textId="77777777" w:rsidR="00C952F1" w:rsidRDefault="00C952F1" w:rsidP="00C952F1">
      <w:pPr>
        <w:autoSpaceDE w:val="0"/>
        <w:autoSpaceDN w:val="0"/>
        <w:adjustRightInd w:val="0"/>
        <w:rPr>
          <w:color w:val="000000"/>
        </w:rPr>
      </w:pPr>
      <w:r>
        <w:rPr>
          <w:color w:val="000000"/>
        </w:rPr>
        <w:t xml:space="preserve">Valmierā, </w:t>
      </w:r>
      <w:r>
        <w:rPr>
          <w:color w:val="000000"/>
        </w:rPr>
        <w:tab/>
      </w:r>
      <w:r>
        <w:rPr>
          <w:color w:val="000000"/>
        </w:rPr>
        <w:tab/>
      </w:r>
      <w:r>
        <w:rPr>
          <w:color w:val="000000"/>
        </w:rPr>
        <w:tab/>
      </w:r>
      <w:r>
        <w:rPr>
          <w:color w:val="000000"/>
        </w:rPr>
        <w:tab/>
      </w:r>
      <w:r>
        <w:rPr>
          <w:color w:val="000000"/>
        </w:rPr>
        <w:tab/>
      </w:r>
      <w:r>
        <w:rPr>
          <w:color w:val="000000"/>
        </w:rPr>
        <w:tab/>
        <w:t>2022. gada “___”______________</w:t>
      </w:r>
    </w:p>
    <w:p w14:paraId="4D2D7DED" w14:textId="77777777" w:rsidR="00C952F1" w:rsidRDefault="00C952F1" w:rsidP="00C952F1">
      <w:pPr>
        <w:autoSpaceDE w:val="0"/>
        <w:autoSpaceDN w:val="0"/>
        <w:adjustRightInd w:val="0"/>
        <w:rPr>
          <w:color w:val="000000"/>
        </w:rPr>
      </w:pPr>
    </w:p>
    <w:p w14:paraId="6544DA57" w14:textId="77777777" w:rsidR="00C952F1" w:rsidRDefault="00C952F1" w:rsidP="00C952F1">
      <w:pPr>
        <w:autoSpaceDE w:val="0"/>
        <w:autoSpaceDN w:val="0"/>
        <w:adjustRightInd w:val="0"/>
        <w:rPr>
          <w:i/>
          <w:color w:val="000000"/>
        </w:rPr>
      </w:pPr>
      <w:r>
        <w:rPr>
          <w:i/>
          <w:color w:val="000000"/>
        </w:rPr>
        <w:t>Līguma parakstīšanas datums skatāms laika zīmogā</w:t>
      </w:r>
    </w:p>
    <w:p w14:paraId="1D79355E" w14:textId="77777777" w:rsidR="00C952F1" w:rsidRDefault="00C952F1" w:rsidP="00C952F1">
      <w:pPr>
        <w:autoSpaceDE w:val="0"/>
        <w:autoSpaceDN w:val="0"/>
        <w:adjustRightInd w:val="0"/>
        <w:rPr>
          <w:color w:val="000000"/>
        </w:rPr>
      </w:pPr>
    </w:p>
    <w:p w14:paraId="4E0110FE" w14:textId="77777777" w:rsidR="00C952F1" w:rsidRDefault="00C952F1" w:rsidP="00C952F1">
      <w:pPr>
        <w:autoSpaceDE w:val="0"/>
        <w:autoSpaceDN w:val="0"/>
        <w:adjustRightInd w:val="0"/>
        <w:jc w:val="both"/>
        <w:rPr>
          <w:color w:val="000000"/>
        </w:rPr>
      </w:pPr>
      <w:r>
        <w:rPr>
          <w:b/>
          <w:bCs/>
          <w:color w:val="000000"/>
        </w:rPr>
        <w:tab/>
        <w:t xml:space="preserve">Sabiedrība ar ierobežotu atbildību „VALMIERAS NAMSAIMNIEKS”, </w:t>
      </w:r>
      <w:r>
        <w:rPr>
          <w:color w:val="000000"/>
        </w:rPr>
        <w:t>reģ.Nr.44103022271, turpmāk – Pasūtītājs, tās ______ personā, kurš rīkojas uz ____ pamata, no vienas puses, un</w:t>
      </w:r>
    </w:p>
    <w:p w14:paraId="19F5C2CF" w14:textId="77777777" w:rsidR="00C952F1" w:rsidRDefault="00C952F1" w:rsidP="00C952F1">
      <w:pPr>
        <w:autoSpaceDE w:val="0"/>
        <w:autoSpaceDN w:val="0"/>
        <w:adjustRightInd w:val="0"/>
        <w:jc w:val="both"/>
        <w:rPr>
          <w:color w:val="000000"/>
        </w:rPr>
      </w:pPr>
      <w:r>
        <w:rPr>
          <w:color w:val="000000"/>
        </w:rPr>
        <w:tab/>
      </w:r>
      <w:r>
        <w:rPr>
          <w:b/>
          <w:color w:val="000000"/>
        </w:rPr>
        <w:t>_____ “______”</w:t>
      </w:r>
      <w:r>
        <w:rPr>
          <w:bCs/>
          <w:color w:val="000000"/>
        </w:rPr>
        <w:t>,</w:t>
      </w:r>
      <w:r>
        <w:rPr>
          <w:b/>
          <w:bCs/>
          <w:color w:val="000000"/>
        </w:rPr>
        <w:t xml:space="preserve"> </w:t>
      </w:r>
      <w:proofErr w:type="spellStart"/>
      <w:r>
        <w:rPr>
          <w:color w:val="000000"/>
        </w:rPr>
        <w:t>reģ.Nr</w:t>
      </w:r>
      <w:proofErr w:type="spellEnd"/>
      <w:r>
        <w:rPr>
          <w:color w:val="000000"/>
        </w:rPr>
        <w:t>.____, turpmāk – Piegādātājs, tās ___ personā, kurš rīkojas uz ___ pamata, no otras puses, abas līgumslēdzējas puses kopā turpmāk sauktas par Pusēm, katra atsevišķi – Pusi,</w:t>
      </w:r>
    </w:p>
    <w:p w14:paraId="043F2D36" w14:textId="77777777" w:rsidR="00C952F1" w:rsidRDefault="00C952F1" w:rsidP="00C952F1">
      <w:pPr>
        <w:autoSpaceDE w:val="0"/>
        <w:autoSpaceDN w:val="0"/>
        <w:adjustRightInd w:val="0"/>
        <w:jc w:val="both"/>
        <w:rPr>
          <w:color w:val="000000"/>
        </w:rPr>
      </w:pPr>
      <w:r>
        <w:rPr>
          <w:color w:val="000000"/>
        </w:rPr>
        <w:tab/>
        <w:t>pamatojoties uz cenu aptauju</w:t>
      </w:r>
      <w:r>
        <w:t xml:space="preserve"> </w:t>
      </w:r>
      <w:r>
        <w:rPr>
          <w:color w:val="000000"/>
        </w:rPr>
        <w:t>(cenu aptaujas Nr.____), (turpmāk – Cenu aptauja) rezultātiem un SIA “VALMIERAS NAMSAIMNIEKS” pastāvīgās iepirkumu komisijas ziņojumu, noslēdz šāda satura līgumu, turpmāk – Līgums.</w:t>
      </w:r>
    </w:p>
    <w:p w14:paraId="06B611F7" w14:textId="77777777" w:rsidR="00C952F1" w:rsidRDefault="00C952F1" w:rsidP="00C952F1">
      <w:pPr>
        <w:autoSpaceDE w:val="0"/>
        <w:autoSpaceDN w:val="0"/>
        <w:adjustRightInd w:val="0"/>
        <w:jc w:val="both"/>
        <w:rPr>
          <w:color w:val="000000"/>
        </w:rPr>
      </w:pPr>
    </w:p>
    <w:p w14:paraId="11DBDDB1" w14:textId="77777777" w:rsidR="00C952F1" w:rsidRDefault="00C952F1" w:rsidP="00C952F1">
      <w:pPr>
        <w:numPr>
          <w:ilvl w:val="0"/>
          <w:numId w:val="35"/>
        </w:numPr>
        <w:suppressAutoHyphens w:val="0"/>
        <w:autoSpaceDE w:val="0"/>
        <w:autoSpaceDN w:val="0"/>
        <w:adjustRightInd w:val="0"/>
        <w:jc w:val="center"/>
        <w:rPr>
          <w:b/>
          <w:bCs/>
          <w:iCs/>
          <w:color w:val="000000"/>
          <w:lang w:eastAsia="en-US"/>
        </w:rPr>
      </w:pPr>
      <w:r>
        <w:rPr>
          <w:b/>
          <w:bCs/>
          <w:iCs/>
          <w:color w:val="000000"/>
          <w:lang w:eastAsia="en-US"/>
        </w:rPr>
        <w:t>LĪGUMA PRIEKŠMETS</w:t>
      </w:r>
    </w:p>
    <w:p w14:paraId="3AD4822E" w14:textId="77777777" w:rsidR="00C952F1" w:rsidRDefault="00C952F1" w:rsidP="00C952F1">
      <w:pPr>
        <w:numPr>
          <w:ilvl w:val="1"/>
          <w:numId w:val="35"/>
        </w:numPr>
        <w:suppressAutoHyphens w:val="0"/>
        <w:ind w:left="425" w:hanging="425"/>
        <w:jc w:val="both"/>
        <w:rPr>
          <w:color w:val="000000"/>
          <w:lang w:eastAsia="en-US"/>
        </w:rPr>
      </w:pPr>
      <w:r>
        <w:rPr>
          <w:lang w:eastAsia="en-US"/>
        </w:rPr>
        <w:t xml:space="preserve">Piegādātājs piegādā, bet Pasūtītājs pērk un pieņem Cenu aptaujā  paredzētos drukas iekārtām nepieciešamos tonerus, </w:t>
      </w:r>
      <w:r>
        <w:rPr>
          <w:color w:val="000000"/>
          <w:lang w:eastAsia="en-US"/>
        </w:rPr>
        <w:t xml:space="preserve">kā </w:t>
      </w:r>
      <w:r>
        <w:t>Pasūtītāja rīcībā esošo drukas iekārtu (printeru) kasetņu uzpildi, turpmāk viss kopā tekstā saukts</w:t>
      </w:r>
      <w:r>
        <w:rPr>
          <w:color w:val="000000"/>
          <w:lang w:eastAsia="en-US"/>
        </w:rPr>
        <w:t xml:space="preserve"> – Preces, </w:t>
      </w:r>
      <w:r>
        <w:rPr>
          <w:lang w:eastAsia="en-US"/>
        </w:rPr>
        <w:t xml:space="preserve">Piegādātajām Precēm jābūt jaunām un nelietotām, Precēm jāatbilst Līguma un tā pielikumu nosacījumiem. </w:t>
      </w:r>
    </w:p>
    <w:p w14:paraId="0592DF01" w14:textId="77777777" w:rsidR="00C952F1" w:rsidRDefault="00C952F1" w:rsidP="00C952F1">
      <w:pPr>
        <w:numPr>
          <w:ilvl w:val="1"/>
          <w:numId w:val="35"/>
        </w:numPr>
        <w:suppressAutoHyphens w:val="0"/>
        <w:ind w:left="425" w:hanging="425"/>
        <w:jc w:val="both"/>
        <w:rPr>
          <w:color w:val="000000"/>
          <w:lang w:eastAsia="en-US"/>
        </w:rPr>
      </w:pPr>
      <w:r>
        <w:rPr>
          <w:color w:val="000000"/>
          <w:lang w:eastAsia="en-US"/>
        </w:rPr>
        <w:t xml:space="preserve">Preces tiek pasūtītas un piegādātas saskaņā ar Līguma un tā pielikumu nosacījumiem. </w:t>
      </w:r>
    </w:p>
    <w:p w14:paraId="6E81D6FE" w14:textId="77777777" w:rsidR="00C952F1" w:rsidRDefault="00C952F1" w:rsidP="00C952F1">
      <w:pPr>
        <w:numPr>
          <w:ilvl w:val="1"/>
          <w:numId w:val="35"/>
        </w:numPr>
        <w:suppressAutoHyphens w:val="0"/>
        <w:ind w:left="425" w:hanging="425"/>
        <w:jc w:val="both"/>
        <w:rPr>
          <w:color w:val="000000"/>
          <w:lang w:eastAsia="en-US"/>
        </w:rPr>
      </w:pPr>
      <w:r>
        <w:rPr>
          <w:color w:val="000000"/>
          <w:lang w:eastAsia="en-US"/>
        </w:rPr>
        <w:t>Konstatējot pretrunas Cenu aptaujas nolikumā un Piegādātāja iesniegtajos dokumentos, priekšroka dodama Cenu aptaujas nolikuma dokumentos ietvertajām prasībām.</w:t>
      </w:r>
    </w:p>
    <w:p w14:paraId="0621BFDE" w14:textId="77777777" w:rsidR="00C952F1" w:rsidRDefault="00C952F1" w:rsidP="00C952F1">
      <w:pPr>
        <w:numPr>
          <w:ilvl w:val="1"/>
          <w:numId w:val="35"/>
        </w:numPr>
        <w:suppressAutoHyphens w:val="0"/>
        <w:ind w:left="425" w:hanging="425"/>
        <w:jc w:val="both"/>
        <w:rPr>
          <w:color w:val="000000"/>
          <w:lang w:eastAsia="en-US"/>
        </w:rPr>
      </w:pPr>
      <w:r>
        <w:rPr>
          <w:color w:val="000000"/>
          <w:lang w:eastAsia="en-US"/>
        </w:rPr>
        <w:t xml:space="preserve">Pasūtītājs </w:t>
      </w:r>
      <w:proofErr w:type="spellStart"/>
      <w:r>
        <w:rPr>
          <w:color w:val="000000"/>
          <w:lang w:eastAsia="en-US"/>
        </w:rPr>
        <w:t>pasūta</w:t>
      </w:r>
      <w:proofErr w:type="spellEnd"/>
      <w:r>
        <w:rPr>
          <w:color w:val="000000"/>
          <w:lang w:eastAsia="en-US"/>
        </w:rPr>
        <w:t xml:space="preserve"> Preces pēc faktiskās nepieciešamības un tam nav pienākuma Līguma darbības laikā veikt pasūtījumu par visu Līguma 2.1. punktā noteikto Līguma cenu. </w:t>
      </w:r>
    </w:p>
    <w:p w14:paraId="57CA6936" w14:textId="77777777" w:rsidR="00C952F1" w:rsidRDefault="00C952F1" w:rsidP="00C952F1">
      <w:pPr>
        <w:numPr>
          <w:ilvl w:val="1"/>
          <w:numId w:val="35"/>
        </w:numPr>
        <w:suppressAutoHyphens w:val="0"/>
        <w:autoSpaceDN w:val="0"/>
        <w:ind w:left="405"/>
        <w:contextualSpacing/>
        <w:jc w:val="both"/>
        <w:rPr>
          <w:rFonts w:eastAsia="Calibri"/>
          <w:lang w:eastAsia="lv-LV"/>
        </w:rPr>
      </w:pPr>
      <w:r>
        <w:rPr>
          <w:lang w:eastAsia="lv-LV"/>
        </w:rPr>
        <w:t xml:space="preserve">Pasūtītājs, </w:t>
      </w:r>
      <w:r>
        <w:rPr>
          <w:rFonts w:eastAsia="Calibri"/>
          <w:lang w:eastAsia="lv-LV"/>
        </w:rPr>
        <w:t xml:space="preserve">Līguma cenas ietvaros, </w:t>
      </w:r>
      <w:r>
        <w:rPr>
          <w:lang w:eastAsia="lv-LV"/>
        </w:rPr>
        <w:t xml:space="preserve">ir tiesīgs iegādāties citas ar Līguma priekšmetu saistītas preces, kas nav iekļautas </w:t>
      </w:r>
      <w:r>
        <w:rPr>
          <w:rFonts w:eastAsia="Calibri"/>
          <w:color w:val="000000"/>
          <w:lang w:eastAsia="lv-LV"/>
        </w:rPr>
        <w:t>Cenu aptaujas nolikumā</w:t>
      </w:r>
      <w:r>
        <w:rPr>
          <w:lang w:eastAsia="lv-LV"/>
        </w:rPr>
        <w:t xml:space="preserve">, </w:t>
      </w:r>
      <w:r>
        <w:rPr>
          <w:rFonts w:eastAsia="Calibri"/>
          <w:lang w:eastAsia="lv-LV"/>
        </w:rPr>
        <w:t xml:space="preserve">kuru patēriņš ir neregulārs, un nav iespējams noteikt iegādes nepieciešamību </w:t>
      </w:r>
      <w:r>
        <w:rPr>
          <w:lang w:eastAsia="lv-LV"/>
        </w:rPr>
        <w:t>Cenu aptaujas izsludināšanas brīdī</w:t>
      </w:r>
      <w:r>
        <w:rPr>
          <w:rFonts w:eastAsia="Calibri"/>
          <w:lang w:eastAsia="lv-LV"/>
        </w:rPr>
        <w:t xml:space="preserve">. </w:t>
      </w:r>
    </w:p>
    <w:p w14:paraId="0B3313FD" w14:textId="77777777" w:rsidR="00C952F1" w:rsidRDefault="00C952F1" w:rsidP="00C952F1">
      <w:pPr>
        <w:numPr>
          <w:ilvl w:val="1"/>
          <w:numId w:val="35"/>
        </w:numPr>
        <w:suppressAutoHyphens w:val="0"/>
        <w:autoSpaceDN w:val="0"/>
        <w:ind w:left="405"/>
        <w:contextualSpacing/>
        <w:jc w:val="both"/>
        <w:rPr>
          <w:rFonts w:eastAsia="Calibri"/>
          <w:lang w:eastAsia="lv-LV"/>
        </w:rPr>
      </w:pPr>
      <w:r>
        <w:rPr>
          <w:lang w:eastAsia="lv-LV"/>
        </w:rPr>
        <w:t>Līguma cenas ietvaros Pasūtītājam ir tiesības savstarpēji mainīt (samazināt un palielināt) Finanšu piedāvājumā (Līguma pielikums Nr. 2) norādīto Preču vienību daudzumu.</w:t>
      </w:r>
    </w:p>
    <w:p w14:paraId="41927C72" w14:textId="77777777" w:rsidR="00C952F1" w:rsidRDefault="00C952F1" w:rsidP="00C952F1">
      <w:pPr>
        <w:autoSpaceDE w:val="0"/>
        <w:autoSpaceDN w:val="0"/>
        <w:adjustRightInd w:val="0"/>
        <w:jc w:val="both"/>
        <w:rPr>
          <w:b/>
          <w:color w:val="000000"/>
          <w:u w:val="single"/>
        </w:rPr>
      </w:pPr>
    </w:p>
    <w:p w14:paraId="2BBCE959" w14:textId="77777777" w:rsidR="00C952F1" w:rsidRDefault="00C952F1" w:rsidP="00C952F1">
      <w:pPr>
        <w:numPr>
          <w:ilvl w:val="0"/>
          <w:numId w:val="35"/>
        </w:numPr>
        <w:suppressAutoHyphens w:val="0"/>
        <w:autoSpaceDE w:val="0"/>
        <w:autoSpaceDN w:val="0"/>
        <w:adjustRightInd w:val="0"/>
        <w:jc w:val="center"/>
        <w:rPr>
          <w:b/>
          <w:bCs/>
          <w:iCs/>
          <w:color w:val="000000"/>
          <w:lang w:eastAsia="en-US"/>
        </w:rPr>
      </w:pPr>
      <w:r>
        <w:rPr>
          <w:b/>
          <w:bCs/>
          <w:iCs/>
          <w:color w:val="000000"/>
          <w:lang w:eastAsia="en-US"/>
        </w:rPr>
        <w:t>LĪGUMA CENA UN NORĒĶINU KĀRTĪBA</w:t>
      </w:r>
    </w:p>
    <w:p w14:paraId="0950BD33" w14:textId="77777777" w:rsidR="00C952F1" w:rsidRDefault="00C952F1" w:rsidP="00C952F1">
      <w:pPr>
        <w:numPr>
          <w:ilvl w:val="1"/>
          <w:numId w:val="35"/>
        </w:numPr>
        <w:tabs>
          <w:tab w:val="left" w:pos="426"/>
        </w:tabs>
        <w:suppressAutoHyphens w:val="0"/>
        <w:autoSpaceDE w:val="0"/>
        <w:autoSpaceDN w:val="0"/>
        <w:adjustRightInd w:val="0"/>
        <w:ind w:left="426" w:hanging="426"/>
        <w:jc w:val="both"/>
        <w:rPr>
          <w:bCs/>
          <w:iCs/>
        </w:rPr>
      </w:pPr>
      <w:r>
        <w:rPr>
          <w:bCs/>
          <w:iCs/>
          <w:color w:val="000000"/>
        </w:rPr>
        <w:t xml:space="preserve">Līguma cena tiks aprēķināta pēc faktiski piegādāto Preču apjoma, bet tā nedrīkst pārsniegt Piegādātāja iesniegtajā Finanšu piedāvājumā (Līguma pielikums Nr.2) norādīto kopējo cenu  </w:t>
      </w:r>
      <w:r>
        <w:rPr>
          <w:b/>
          <w:bCs/>
          <w:iCs/>
          <w:color w:val="000000"/>
        </w:rPr>
        <w:t xml:space="preserve">EUR ____ </w:t>
      </w:r>
      <w:r>
        <w:rPr>
          <w:bCs/>
          <w:iCs/>
          <w:color w:val="000000"/>
        </w:rPr>
        <w:t xml:space="preserve">(____ </w:t>
      </w:r>
      <w:proofErr w:type="spellStart"/>
      <w:r>
        <w:rPr>
          <w:bCs/>
          <w:iCs/>
          <w:color w:val="000000"/>
        </w:rPr>
        <w:t>euro</w:t>
      </w:r>
      <w:proofErr w:type="spellEnd"/>
      <w:r>
        <w:rPr>
          <w:bCs/>
          <w:iCs/>
          <w:color w:val="000000"/>
        </w:rPr>
        <w:t xml:space="preserve">, __ centi), bez pievienotās vērtības nodokļa, </w:t>
      </w:r>
      <w:r>
        <w:rPr>
          <w:bCs/>
          <w:iCs/>
        </w:rPr>
        <w:t>(turpmāk – PVN)</w:t>
      </w:r>
      <w:r>
        <w:rPr>
          <w:bCs/>
          <w:iCs/>
          <w:color w:val="000000"/>
        </w:rPr>
        <w:t xml:space="preserve">. PVN ir EUR ____ (____ </w:t>
      </w:r>
      <w:proofErr w:type="spellStart"/>
      <w:r>
        <w:rPr>
          <w:bCs/>
          <w:iCs/>
          <w:color w:val="000000"/>
        </w:rPr>
        <w:t>euro</w:t>
      </w:r>
      <w:proofErr w:type="spellEnd"/>
      <w:r>
        <w:rPr>
          <w:bCs/>
          <w:iCs/>
          <w:color w:val="000000"/>
        </w:rPr>
        <w:t xml:space="preserve">, __ centi). Līguma summa ar PVN ir EUR _______ (______ </w:t>
      </w:r>
      <w:proofErr w:type="spellStart"/>
      <w:r>
        <w:rPr>
          <w:bCs/>
          <w:iCs/>
          <w:color w:val="000000"/>
        </w:rPr>
        <w:t>euro</w:t>
      </w:r>
      <w:proofErr w:type="spellEnd"/>
      <w:r>
        <w:rPr>
          <w:bCs/>
          <w:iCs/>
          <w:color w:val="000000"/>
        </w:rPr>
        <w:t xml:space="preserve">, __ centi),  turpmāk – </w:t>
      </w:r>
      <w:r>
        <w:rPr>
          <w:iCs/>
          <w:color w:val="000000"/>
        </w:rPr>
        <w:t>Līguma summa</w:t>
      </w:r>
      <w:r>
        <w:rPr>
          <w:bCs/>
          <w:iCs/>
          <w:color w:val="000000"/>
        </w:rPr>
        <w:t xml:space="preserve">. </w:t>
      </w:r>
    </w:p>
    <w:p w14:paraId="7976F40A" w14:textId="77777777" w:rsidR="00C952F1" w:rsidRDefault="00C952F1" w:rsidP="00C952F1">
      <w:pPr>
        <w:numPr>
          <w:ilvl w:val="1"/>
          <w:numId w:val="35"/>
        </w:numPr>
        <w:suppressAutoHyphens w:val="0"/>
        <w:autoSpaceDE w:val="0"/>
        <w:autoSpaceDN w:val="0"/>
        <w:adjustRightInd w:val="0"/>
        <w:ind w:left="403" w:hanging="403"/>
        <w:jc w:val="both"/>
        <w:rPr>
          <w:bCs/>
          <w:iCs/>
          <w:color w:val="000000"/>
          <w:lang w:eastAsia="en-US"/>
        </w:rPr>
      </w:pPr>
      <w:r>
        <w:rPr>
          <w:color w:val="000000"/>
          <w:lang w:eastAsia="en-US"/>
        </w:rPr>
        <w:t xml:space="preserve">Preču </w:t>
      </w:r>
      <w:r>
        <w:rPr>
          <w:bCs/>
          <w:iCs/>
          <w:color w:val="000000"/>
          <w:lang w:eastAsia="en-US"/>
        </w:rPr>
        <w:t xml:space="preserve">cenas ir noteiktas Piegādātāja iesniegtajā Finanšu piedāvājumā (Līguma pielikums Nr.2). </w:t>
      </w:r>
    </w:p>
    <w:p w14:paraId="637D0B68" w14:textId="77777777" w:rsidR="00C952F1" w:rsidRDefault="00C952F1" w:rsidP="00C952F1">
      <w:pPr>
        <w:numPr>
          <w:ilvl w:val="1"/>
          <w:numId w:val="35"/>
        </w:numPr>
        <w:suppressAutoHyphens w:val="0"/>
        <w:autoSpaceDE w:val="0"/>
        <w:autoSpaceDN w:val="0"/>
        <w:adjustRightInd w:val="0"/>
        <w:ind w:left="403" w:hanging="403"/>
        <w:jc w:val="both"/>
        <w:rPr>
          <w:bCs/>
          <w:iCs/>
          <w:color w:val="000000"/>
          <w:lang w:eastAsia="en-US"/>
        </w:rPr>
      </w:pPr>
      <w:r>
        <w:rPr>
          <w:bCs/>
          <w:iCs/>
          <w:color w:val="000000"/>
          <w:lang w:eastAsia="en-US"/>
        </w:rPr>
        <w:t>Piegādātāja iesniegtajā Finanšu piedāvājumā norādītās cenas ir nemainīgas visā Līguma darbības laikā. Preču cenās ietilpst</w:t>
      </w:r>
      <w:r>
        <w:rPr>
          <w:lang w:eastAsia="en-US"/>
        </w:rPr>
        <w:t xml:space="preserve"> Preču vērtība, piegādes un iekraušanas/izkraušanas izmaksas, kā arī visi valsts un pašvaldības noteiktie nodokļi (izņemot PVN ), nodevas un citas izmaksas, kas saistītas ar Precēm un to piegādi. </w:t>
      </w:r>
    </w:p>
    <w:p w14:paraId="4F2B84A6" w14:textId="77777777" w:rsidR="00C952F1" w:rsidRDefault="00C952F1" w:rsidP="00C952F1">
      <w:pPr>
        <w:numPr>
          <w:ilvl w:val="1"/>
          <w:numId w:val="35"/>
        </w:numPr>
        <w:suppressAutoHyphens w:val="0"/>
        <w:autoSpaceDE w:val="0"/>
        <w:autoSpaceDN w:val="0"/>
        <w:adjustRightInd w:val="0"/>
        <w:ind w:left="403" w:hanging="403"/>
        <w:jc w:val="both"/>
        <w:rPr>
          <w:bCs/>
          <w:iCs/>
          <w:color w:val="000000"/>
          <w:lang w:eastAsia="en-US"/>
        </w:rPr>
      </w:pPr>
      <w:r>
        <w:rPr>
          <w:lang w:eastAsia="en-US"/>
        </w:rPr>
        <w:t xml:space="preserve">Ja Līguma darbības laikā </w:t>
      </w:r>
      <w:r>
        <w:rPr>
          <w:bCs/>
          <w:iCs/>
          <w:color w:val="000000"/>
          <w:lang w:eastAsia="en-US"/>
        </w:rPr>
        <w:t>Piegādātājs</w:t>
      </w:r>
      <w:r>
        <w:rPr>
          <w:lang w:eastAsia="en-US"/>
        </w:rPr>
        <w:t xml:space="preserve"> rīko akcijas, kuru laikā Preces tiek pārdotas par zemāku cenu, kā norādīts </w:t>
      </w:r>
      <w:r>
        <w:rPr>
          <w:bCs/>
          <w:iCs/>
          <w:color w:val="000000"/>
          <w:lang w:eastAsia="en-US"/>
        </w:rPr>
        <w:t xml:space="preserve">Piegādātāja iesniegtajā Finanšu piedāvājumā </w:t>
      </w:r>
      <w:r>
        <w:rPr>
          <w:lang w:eastAsia="en-US"/>
        </w:rPr>
        <w:t xml:space="preserve">(Līguma pielikums Nr.2), </w:t>
      </w:r>
      <w:r>
        <w:rPr>
          <w:bCs/>
          <w:iCs/>
          <w:color w:val="000000"/>
          <w:lang w:eastAsia="en-US"/>
        </w:rPr>
        <w:t xml:space="preserve">Piegādātājam </w:t>
      </w:r>
      <w:r>
        <w:rPr>
          <w:lang w:eastAsia="en-US"/>
        </w:rPr>
        <w:t>ir pienākums akcijas laikā Preces piegādāt vai izsniegt par akcijas cenu.</w:t>
      </w:r>
    </w:p>
    <w:p w14:paraId="538CB569" w14:textId="77777777" w:rsidR="00C952F1" w:rsidRDefault="00C952F1" w:rsidP="00C952F1">
      <w:pPr>
        <w:numPr>
          <w:ilvl w:val="1"/>
          <w:numId w:val="35"/>
        </w:numPr>
        <w:suppressAutoHyphens w:val="0"/>
        <w:autoSpaceDE w:val="0"/>
        <w:autoSpaceDN w:val="0"/>
        <w:adjustRightInd w:val="0"/>
        <w:ind w:left="403" w:hanging="403"/>
        <w:jc w:val="both"/>
        <w:rPr>
          <w:bCs/>
        </w:rPr>
      </w:pPr>
      <w:r>
        <w:rPr>
          <w:bCs/>
          <w:iCs/>
          <w:color w:val="000000"/>
          <w:lang w:eastAsia="en-US"/>
        </w:rPr>
        <w:t xml:space="preserve">Pasūtītājs veic samaksu par kvalitatīvām, Līguma noteikumiem atbilstošām Precēm </w:t>
      </w:r>
      <w:r>
        <w:rPr>
          <w:lang w:val="x-none" w:eastAsia="en-US"/>
        </w:rPr>
        <w:t xml:space="preserve">30 (trīsdesmit) dienu laikā pēc </w:t>
      </w:r>
      <w:r>
        <w:rPr>
          <w:lang w:eastAsia="en-US"/>
        </w:rPr>
        <w:t>Preču</w:t>
      </w:r>
      <w:r>
        <w:rPr>
          <w:lang w:val="x-none" w:eastAsia="en-US"/>
        </w:rPr>
        <w:t xml:space="preserve"> piegādes dokumenta ar attaisnojuma dokumentam noteiktajām prasībām (turpmāk – </w:t>
      </w:r>
      <w:r>
        <w:rPr>
          <w:lang w:eastAsia="en-US"/>
        </w:rPr>
        <w:t>P</w:t>
      </w:r>
      <w:proofErr w:type="spellStart"/>
      <w:r>
        <w:rPr>
          <w:lang w:val="x-none" w:eastAsia="en-US"/>
        </w:rPr>
        <w:t>avadzīme</w:t>
      </w:r>
      <w:proofErr w:type="spellEnd"/>
      <w:r>
        <w:rPr>
          <w:lang w:val="x-none" w:eastAsia="en-US"/>
        </w:rPr>
        <w:t xml:space="preserve">) abpusējas parakstīšanas dienas. </w:t>
      </w:r>
      <w:r>
        <w:rPr>
          <w:bCs/>
          <w:iCs/>
          <w:color w:val="000000"/>
          <w:lang w:eastAsia="en-US"/>
        </w:rPr>
        <w:t xml:space="preserve">Pavadzīmi </w:t>
      </w:r>
      <w:r>
        <w:rPr>
          <w:color w:val="000000"/>
          <w:lang w:eastAsia="en-US"/>
        </w:rPr>
        <w:t xml:space="preserve">sagatavo un izsniedz Pasūtītājam </w:t>
      </w:r>
      <w:r>
        <w:rPr>
          <w:bCs/>
          <w:iCs/>
          <w:color w:val="000000"/>
          <w:lang w:eastAsia="en-US"/>
        </w:rPr>
        <w:t xml:space="preserve">Piegādātājs. </w:t>
      </w:r>
    </w:p>
    <w:p w14:paraId="58186691" w14:textId="77777777" w:rsidR="00C952F1" w:rsidRDefault="00C952F1" w:rsidP="00C952F1">
      <w:pPr>
        <w:numPr>
          <w:ilvl w:val="1"/>
          <w:numId w:val="35"/>
        </w:numPr>
        <w:suppressAutoHyphens w:val="0"/>
        <w:autoSpaceDE w:val="0"/>
        <w:autoSpaceDN w:val="0"/>
        <w:adjustRightInd w:val="0"/>
        <w:ind w:left="403" w:hanging="403"/>
        <w:jc w:val="both"/>
        <w:rPr>
          <w:bCs/>
        </w:rPr>
      </w:pPr>
      <w:r>
        <w:rPr>
          <w:u w:val="single"/>
          <w:lang w:eastAsia="en-US"/>
        </w:rPr>
        <w:lastRenderedPageBreak/>
        <w:t>Pavadzīme sagatavojama par katru Preču izsniegšanas reizi.</w:t>
      </w:r>
      <w:r>
        <w:rPr>
          <w:lang w:eastAsia="en-US"/>
        </w:rPr>
        <w:t xml:space="preserve"> Samaksa veicama tikai un vienīgi par faktiski saņemtajām Precēm. Samaksu Pasūtītājs veic ar pār</w:t>
      </w:r>
      <w:r>
        <w:rPr>
          <w:color w:val="000000"/>
          <w:lang w:eastAsia="en-US"/>
        </w:rPr>
        <w:t xml:space="preserve">skaitījumu uz </w:t>
      </w:r>
      <w:r>
        <w:rPr>
          <w:bCs/>
          <w:iCs/>
          <w:color w:val="000000"/>
          <w:lang w:eastAsia="en-US"/>
        </w:rPr>
        <w:t>Piegādātāja</w:t>
      </w:r>
      <w:r>
        <w:rPr>
          <w:color w:val="000000"/>
          <w:lang w:eastAsia="en-US"/>
        </w:rPr>
        <w:t xml:space="preserve"> Līgumā norādīto bankas norēķinu kontu. </w:t>
      </w:r>
      <w:r>
        <w:rPr>
          <w:rFonts w:eastAsia="Calibri"/>
          <w:spacing w:val="-1"/>
        </w:rPr>
        <w:t xml:space="preserve">Puses, noslēdzot Līgumu, vienojas, ka Puses Līgumā noteiktos attaisnojuma dokumentus var sagatavot elektroniskā veidā. Tādā gadījumā uz attaisnojuma dokumentā tiek iekļauta piezīme, ka dokuments ir sagatavots elektroniski un derīgs bez paraksta. Piegādātājs sagatavo un </w:t>
      </w:r>
      <w:proofErr w:type="spellStart"/>
      <w:r>
        <w:rPr>
          <w:rFonts w:eastAsia="Calibri"/>
          <w:spacing w:val="-1"/>
        </w:rPr>
        <w:t>nosūta</w:t>
      </w:r>
      <w:proofErr w:type="spellEnd"/>
      <w:r>
        <w:rPr>
          <w:rFonts w:eastAsia="Calibri"/>
          <w:spacing w:val="-1"/>
        </w:rPr>
        <w:t xml:space="preserve"> attaisnojuma dokumentu uz Pasūtītāja Līguma 10.5. punktā norādītās atbildīgās personas elektroniskā e-pasta adresi.</w:t>
      </w:r>
    </w:p>
    <w:p w14:paraId="3B23B852" w14:textId="77777777" w:rsidR="00C952F1" w:rsidRDefault="00C952F1" w:rsidP="00C952F1">
      <w:pPr>
        <w:numPr>
          <w:ilvl w:val="1"/>
          <w:numId w:val="35"/>
        </w:numPr>
        <w:suppressAutoHyphens w:val="0"/>
        <w:autoSpaceDE w:val="0"/>
        <w:autoSpaceDN w:val="0"/>
        <w:adjustRightInd w:val="0"/>
        <w:ind w:left="403" w:hanging="403"/>
        <w:jc w:val="both"/>
        <w:rPr>
          <w:bCs/>
          <w:iCs/>
          <w:color w:val="000000"/>
          <w:lang w:eastAsia="en-US"/>
        </w:rPr>
      </w:pPr>
      <w:r>
        <w:rPr>
          <w:bCs/>
          <w:iCs/>
          <w:color w:val="000000"/>
          <w:lang w:eastAsia="en-US"/>
        </w:rPr>
        <w:t>Par apmaksas dienu tiek uzskatīta diena, kad ir veikts naudas pārskaitījums no Pasūtītāja bankas norēķinu konta. Kā atbilstošs pierādījums attiecīgu norēķinu (samaksas) veikšanai, saskaņā ar Līgumu, tiek pieņemts maksājuma uzdevums ar bankas atzīmi par attiecīgās naudas summas pārskaitīšanu Piegādātāja norādītajā norēķinu kontā.</w:t>
      </w:r>
    </w:p>
    <w:p w14:paraId="6462EDFD" w14:textId="77777777" w:rsidR="00C952F1" w:rsidRDefault="00C952F1" w:rsidP="00C952F1">
      <w:pPr>
        <w:numPr>
          <w:ilvl w:val="1"/>
          <w:numId w:val="35"/>
        </w:numPr>
        <w:suppressAutoHyphens w:val="0"/>
        <w:autoSpaceDE w:val="0"/>
        <w:autoSpaceDN w:val="0"/>
        <w:adjustRightInd w:val="0"/>
        <w:ind w:left="403" w:hanging="403"/>
        <w:jc w:val="both"/>
        <w:rPr>
          <w:bCs/>
          <w:iCs/>
          <w:color w:val="000000"/>
          <w:lang w:eastAsia="en-US"/>
        </w:rPr>
      </w:pPr>
      <w:r>
        <w:rPr>
          <w:lang w:eastAsia="en-US"/>
        </w:rPr>
        <w:t xml:space="preserve">Gadījumā, ja Preču pieņemšanas – nodošanas laikā tiek konstatēts, ka Preces kopumā vai kāda to daļa neatbilst Līguma un tā pielikumu nosacījumiem un/vai Preces kopumā vai kāda to daļa ir bojāta, tad Piegādātājs nekavējoties samaina nekvalitatīvo Preci pret kvalitatīvu. Ja Preces nekavējoša nomaiņa nav iespējama (Preces neatbilstība Līguma un tā pielikuma nosacījumiem tiek konstatēta pēc Preces pieņemšanas – nodošanas), par to sagatavojams defektu akts, kuru paraksta Puses. </w:t>
      </w:r>
      <w:r>
        <w:rPr>
          <w:bCs/>
          <w:iCs/>
          <w:color w:val="000000"/>
          <w:lang w:eastAsia="en-US"/>
        </w:rPr>
        <w:t>Piegādātājam</w:t>
      </w:r>
      <w:r>
        <w:rPr>
          <w:lang w:eastAsia="en-US"/>
        </w:rPr>
        <w:t xml:space="preserve"> Pušu parakstītajā defektu aktā norādītajā termiņā </w:t>
      </w:r>
      <w:r>
        <w:rPr>
          <w:u w:val="single"/>
          <w:lang w:eastAsia="en-US"/>
        </w:rPr>
        <w:t>(bet ne ilgāk kā 24 stundu laikā)</w:t>
      </w:r>
      <w:r>
        <w:rPr>
          <w:lang w:eastAsia="en-US"/>
        </w:rPr>
        <w:t xml:space="preserve"> ar saviem spēkiem un uz sava rēķina jāveic Līguma un tā pielikumu nosacījumiem neatbilstošo un/vai bojāto Preču nomaiņa pret visiem Līguma un tā pielikumu nosacījumiem un prasībām atbilstošām Precēm.</w:t>
      </w:r>
    </w:p>
    <w:p w14:paraId="4250F8B3" w14:textId="77777777" w:rsidR="00C952F1" w:rsidRDefault="00C952F1" w:rsidP="00C952F1">
      <w:pPr>
        <w:numPr>
          <w:ilvl w:val="1"/>
          <w:numId w:val="35"/>
        </w:numPr>
        <w:suppressAutoHyphens w:val="0"/>
        <w:autoSpaceDE w:val="0"/>
        <w:autoSpaceDN w:val="0"/>
        <w:adjustRightInd w:val="0"/>
        <w:ind w:left="403" w:hanging="403"/>
        <w:jc w:val="both"/>
        <w:rPr>
          <w:bCs/>
          <w:iCs/>
          <w:color w:val="000000"/>
          <w:lang w:eastAsia="en-US"/>
        </w:rPr>
      </w:pPr>
      <w:r>
        <w:rPr>
          <w:lang w:eastAsia="en-US"/>
        </w:rPr>
        <w:t xml:space="preserve">Preces pāriet Pasūtītāja valdījumā ar dienu, kad Puses ir parakstījušas Pavadzīmi, bet Pasūtītāja </w:t>
      </w:r>
      <w:r>
        <w:rPr>
          <w:lang w:eastAsia="en-US"/>
        </w:rPr>
        <w:tab/>
        <w:t xml:space="preserve">īpašumā Preces pāriet ar dienu, kad Pasūtītājs ir samaksājis </w:t>
      </w:r>
      <w:r>
        <w:rPr>
          <w:bCs/>
          <w:iCs/>
          <w:color w:val="000000"/>
          <w:lang w:eastAsia="en-US"/>
        </w:rPr>
        <w:t>Piegādātājam</w:t>
      </w:r>
      <w:r>
        <w:rPr>
          <w:lang w:eastAsia="en-US"/>
        </w:rPr>
        <w:t xml:space="preserve"> par Precēm Līgumā noteiktajā kārtībā. </w:t>
      </w:r>
    </w:p>
    <w:p w14:paraId="3761B32F" w14:textId="77777777" w:rsidR="00C952F1" w:rsidRDefault="00C952F1" w:rsidP="00C952F1">
      <w:pPr>
        <w:suppressAutoHyphens w:val="0"/>
        <w:autoSpaceDE w:val="0"/>
        <w:autoSpaceDN w:val="0"/>
        <w:adjustRightInd w:val="0"/>
        <w:ind w:left="403"/>
        <w:jc w:val="both"/>
        <w:rPr>
          <w:bCs/>
          <w:iCs/>
          <w:color w:val="000000"/>
          <w:lang w:eastAsia="en-US"/>
        </w:rPr>
      </w:pPr>
    </w:p>
    <w:p w14:paraId="3A23E8D8" w14:textId="77777777" w:rsidR="00C952F1" w:rsidRDefault="00C952F1" w:rsidP="00C952F1">
      <w:pPr>
        <w:numPr>
          <w:ilvl w:val="0"/>
          <w:numId w:val="37"/>
        </w:numPr>
        <w:suppressAutoHyphens w:val="0"/>
        <w:spacing w:before="120" w:after="240"/>
        <w:ind w:left="0" w:firstLine="0"/>
        <w:jc w:val="center"/>
        <w:rPr>
          <w:b/>
          <w:vanish/>
          <w:lang w:val="x-none"/>
        </w:rPr>
      </w:pPr>
    </w:p>
    <w:p w14:paraId="0EA866FC" w14:textId="77777777" w:rsidR="00C952F1" w:rsidRDefault="00C952F1" w:rsidP="00C952F1">
      <w:pPr>
        <w:numPr>
          <w:ilvl w:val="0"/>
          <w:numId w:val="37"/>
        </w:numPr>
        <w:suppressAutoHyphens w:val="0"/>
        <w:spacing w:before="120" w:after="240"/>
        <w:ind w:left="0" w:firstLine="0"/>
        <w:jc w:val="center"/>
        <w:rPr>
          <w:b/>
          <w:vanish/>
          <w:lang w:val="x-none"/>
        </w:rPr>
      </w:pPr>
    </w:p>
    <w:p w14:paraId="6D839415" w14:textId="77777777" w:rsidR="00C952F1" w:rsidRDefault="00C952F1" w:rsidP="00C952F1">
      <w:pPr>
        <w:numPr>
          <w:ilvl w:val="0"/>
          <w:numId w:val="37"/>
        </w:numPr>
        <w:tabs>
          <w:tab w:val="left" w:pos="0"/>
        </w:tabs>
        <w:suppressAutoHyphens w:val="0"/>
        <w:ind w:left="0" w:firstLine="0"/>
        <w:jc w:val="center"/>
        <w:rPr>
          <w:b/>
          <w:lang w:val="x-none"/>
        </w:rPr>
      </w:pPr>
      <w:r>
        <w:rPr>
          <w:b/>
        </w:rPr>
        <w:t>PREČU PIEGĀDE UN KVALITĀTE</w:t>
      </w:r>
    </w:p>
    <w:p w14:paraId="6BD4CEDB" w14:textId="77777777" w:rsidR="00C952F1" w:rsidRDefault="00C952F1" w:rsidP="00C952F1">
      <w:pPr>
        <w:numPr>
          <w:ilvl w:val="1"/>
          <w:numId w:val="37"/>
        </w:numPr>
        <w:tabs>
          <w:tab w:val="left" w:pos="0"/>
        </w:tabs>
        <w:suppressAutoHyphens w:val="0"/>
        <w:ind w:left="426" w:hanging="426"/>
        <w:jc w:val="both"/>
        <w:rPr>
          <w:b/>
          <w:lang w:val="x-none"/>
        </w:rPr>
      </w:pPr>
      <w:r>
        <w:rPr>
          <w:sz w:val="23"/>
          <w:szCs w:val="23"/>
        </w:rPr>
        <w:t xml:space="preserve">Preces piegāde kopumā vai atsevišķās partijās, atbilstoši Pasūtītāja pieprasītajam apjomam, Piegādātājam jānodrošina </w:t>
      </w:r>
      <w:r>
        <w:rPr>
          <w:color w:val="000000"/>
          <w:lang w:eastAsia="en-US"/>
        </w:rPr>
        <w:t xml:space="preserve">Cenu aptaujas nolikuma Tehniskajā specifikācijā norādītajā termiņā un kārtībā. </w:t>
      </w:r>
      <w:r>
        <w:rPr>
          <w:sz w:val="23"/>
          <w:szCs w:val="23"/>
        </w:rPr>
        <w:t xml:space="preserve">Par Preces pasūtīšanas brīdi tiek pieņemts e-pasta nosūtīšanas brīdis Piegādātāja kontaktpersonai uz Līgumā norādīto e-pasta adresi. </w:t>
      </w:r>
    </w:p>
    <w:p w14:paraId="5E1090AE" w14:textId="77777777" w:rsidR="00C952F1" w:rsidRDefault="00C952F1" w:rsidP="00C952F1">
      <w:pPr>
        <w:numPr>
          <w:ilvl w:val="1"/>
          <w:numId w:val="37"/>
        </w:numPr>
        <w:tabs>
          <w:tab w:val="left" w:pos="0"/>
        </w:tabs>
        <w:suppressAutoHyphens w:val="0"/>
        <w:ind w:left="426" w:hanging="426"/>
        <w:jc w:val="both"/>
        <w:rPr>
          <w:b/>
          <w:lang w:val="x-none"/>
        </w:rPr>
      </w:pPr>
      <w:r>
        <w:rPr>
          <w:bCs/>
          <w:iCs/>
          <w:sz w:val="23"/>
          <w:szCs w:val="23"/>
        </w:rPr>
        <w:t xml:space="preserve">Pasūtītājs  nepieciešamās Preces daudzumu un veidu piesaka, sūtot pieprasījumu uz Piegādātāja e-pasta adresi: </w:t>
      </w:r>
      <w:r>
        <w:rPr>
          <w:b/>
          <w:color w:val="000000"/>
          <w:sz w:val="23"/>
          <w:szCs w:val="23"/>
        </w:rPr>
        <w:t>_____@_____</w:t>
      </w:r>
      <w:r>
        <w:rPr>
          <w:bCs/>
          <w:iCs/>
          <w:sz w:val="23"/>
          <w:szCs w:val="23"/>
        </w:rPr>
        <w:t xml:space="preserve"> . </w:t>
      </w:r>
    </w:p>
    <w:p w14:paraId="3C8B5D6B" w14:textId="77777777" w:rsidR="00C952F1" w:rsidRDefault="00C952F1" w:rsidP="00C952F1">
      <w:pPr>
        <w:numPr>
          <w:ilvl w:val="1"/>
          <w:numId w:val="37"/>
        </w:numPr>
        <w:tabs>
          <w:tab w:val="left" w:pos="0"/>
        </w:tabs>
        <w:suppressAutoHyphens w:val="0"/>
        <w:ind w:left="426" w:hanging="426"/>
        <w:jc w:val="both"/>
        <w:rPr>
          <w:b/>
          <w:lang w:val="x-none"/>
        </w:rPr>
      </w:pPr>
      <w:r>
        <w:t xml:space="preserve">Preču piegādes vieta ir: Semināra iela 2a, Valmiera, Valmieras nov. </w:t>
      </w:r>
      <w:r>
        <w:rPr>
          <w:color w:val="000000"/>
          <w:sz w:val="23"/>
          <w:szCs w:val="23"/>
        </w:rPr>
        <w:t>Piegādes izmaksas ir iekļautas Preces cenā, kuras ir norādītas iepirkumā iesniegtajā Piegādātāja Finanšu piedāvājumā (Līguma Pielikums Nr.2).</w:t>
      </w:r>
    </w:p>
    <w:p w14:paraId="498BB587" w14:textId="77777777" w:rsidR="00C952F1" w:rsidRDefault="00C952F1" w:rsidP="00C952F1">
      <w:pPr>
        <w:numPr>
          <w:ilvl w:val="1"/>
          <w:numId w:val="37"/>
        </w:numPr>
        <w:tabs>
          <w:tab w:val="left" w:pos="0"/>
        </w:tabs>
        <w:suppressAutoHyphens w:val="0"/>
        <w:ind w:left="426" w:hanging="426"/>
        <w:jc w:val="both"/>
        <w:rPr>
          <w:b/>
          <w:lang w:val="x-none"/>
        </w:rPr>
      </w:pPr>
      <w:r>
        <w:rPr>
          <w:sz w:val="23"/>
          <w:szCs w:val="23"/>
        </w:rPr>
        <w:t>Piegādājamās Preces daudzumu un laiku, ja nepieciešams, Līgumā minētās kontaktpersonas saskaņo pirms Preces piegādes. Saskaņojums tiek veikts ar e-pasta starpniecību.</w:t>
      </w:r>
    </w:p>
    <w:p w14:paraId="0FBFC5DA" w14:textId="77777777" w:rsidR="00C952F1" w:rsidRDefault="00C952F1" w:rsidP="00C952F1">
      <w:pPr>
        <w:numPr>
          <w:ilvl w:val="1"/>
          <w:numId w:val="38"/>
        </w:numPr>
        <w:tabs>
          <w:tab w:val="left" w:pos="0"/>
        </w:tabs>
        <w:suppressAutoHyphens w:val="0"/>
        <w:ind w:left="426" w:hanging="426"/>
        <w:jc w:val="both"/>
        <w:rPr>
          <w:lang w:val="x-none"/>
        </w:rPr>
      </w:pPr>
      <w:r>
        <w:rPr>
          <w:lang w:val="x-none"/>
        </w:rPr>
        <w:t>Ar kvalitatī</w:t>
      </w:r>
      <w:r>
        <w:t xml:space="preserve">vām Precēm </w:t>
      </w:r>
      <w:r>
        <w:rPr>
          <w:lang w:val="x-none"/>
        </w:rPr>
        <w:t>Līguma ietvaros saprotam</w:t>
      </w:r>
      <w:r>
        <w:t>as Preces</w:t>
      </w:r>
      <w:r>
        <w:rPr>
          <w:lang w:val="x-none"/>
        </w:rPr>
        <w:t xml:space="preserve">, kas atbilst </w:t>
      </w:r>
      <w:r>
        <w:t>Preču</w:t>
      </w:r>
      <w:r>
        <w:rPr>
          <w:lang w:val="x-none"/>
        </w:rPr>
        <w:t xml:space="preserve"> ražotāja standartiem, spēkā esošiem normatīvajiem aktiem attiecībā uz </w:t>
      </w:r>
      <w:r>
        <w:t>Precēm</w:t>
      </w:r>
      <w:r>
        <w:rPr>
          <w:lang w:val="x-none"/>
        </w:rPr>
        <w:t xml:space="preserve">, Līguma </w:t>
      </w:r>
      <w:r>
        <w:t xml:space="preserve">un tā pielikumu </w:t>
      </w:r>
      <w:r>
        <w:rPr>
          <w:lang w:val="x-none"/>
        </w:rPr>
        <w:t xml:space="preserve">noteikumiem un </w:t>
      </w:r>
      <w:r>
        <w:t>Piegādātāja</w:t>
      </w:r>
      <w:r>
        <w:rPr>
          <w:lang w:val="x-none"/>
        </w:rPr>
        <w:t xml:space="preserve"> piedāvājumam </w:t>
      </w:r>
      <w:r>
        <w:t>Cenu aptaujā.</w:t>
      </w:r>
    </w:p>
    <w:p w14:paraId="4B15EC73" w14:textId="77777777" w:rsidR="00C952F1" w:rsidRDefault="00C952F1" w:rsidP="00C952F1">
      <w:pPr>
        <w:numPr>
          <w:ilvl w:val="1"/>
          <w:numId w:val="38"/>
        </w:numPr>
        <w:tabs>
          <w:tab w:val="left" w:pos="0"/>
        </w:tabs>
        <w:suppressAutoHyphens w:val="0"/>
        <w:ind w:left="426" w:hanging="426"/>
        <w:jc w:val="both"/>
        <w:rPr>
          <w:lang w:val="x-none"/>
        </w:rPr>
      </w:pPr>
      <w:r>
        <w:t>Preču</w:t>
      </w:r>
      <w:r>
        <w:rPr>
          <w:lang w:val="x-none"/>
        </w:rPr>
        <w:t xml:space="preserve"> kvalitātei jābūt apliecinātai ar </w:t>
      </w:r>
      <w:r>
        <w:t>Preču</w:t>
      </w:r>
      <w:r>
        <w:rPr>
          <w:lang w:val="x-none"/>
        </w:rPr>
        <w:t xml:space="preserve"> ražotāja atbilstības sertifikātu. Sertifikāta kopijai jābūt pievienotai </w:t>
      </w:r>
      <w:r>
        <w:t>Precei</w:t>
      </w:r>
      <w:r>
        <w:rPr>
          <w:lang w:val="x-none"/>
        </w:rPr>
        <w:t xml:space="preserve">, sertifikāta oriģinālu vai apliecinātu kopiju </w:t>
      </w:r>
      <w:r>
        <w:t>Piegādātājs</w:t>
      </w:r>
      <w:r>
        <w:rPr>
          <w:lang w:val="x-none"/>
        </w:rPr>
        <w:t xml:space="preserve"> uzrāda </w:t>
      </w:r>
      <w:r>
        <w:t>Pasūtītājam pēc pieprasījuma.</w:t>
      </w:r>
    </w:p>
    <w:p w14:paraId="231CD0B8" w14:textId="77777777" w:rsidR="00C952F1" w:rsidRDefault="00C952F1" w:rsidP="00C952F1">
      <w:pPr>
        <w:suppressAutoHyphens w:val="0"/>
        <w:autoSpaceDE w:val="0"/>
        <w:autoSpaceDN w:val="0"/>
        <w:adjustRightInd w:val="0"/>
        <w:ind w:left="720"/>
        <w:jc w:val="center"/>
        <w:rPr>
          <w:b/>
          <w:bCs/>
          <w:iCs/>
          <w:color w:val="000000"/>
          <w:lang w:eastAsia="en-US"/>
        </w:rPr>
      </w:pPr>
    </w:p>
    <w:p w14:paraId="237FEDA0" w14:textId="77777777" w:rsidR="00C952F1" w:rsidRDefault="00C952F1" w:rsidP="00C952F1">
      <w:pPr>
        <w:numPr>
          <w:ilvl w:val="0"/>
          <w:numId w:val="39"/>
        </w:numPr>
        <w:suppressAutoHyphens w:val="0"/>
        <w:autoSpaceDE w:val="0"/>
        <w:autoSpaceDN w:val="0"/>
        <w:adjustRightInd w:val="0"/>
        <w:jc w:val="center"/>
        <w:rPr>
          <w:b/>
          <w:bCs/>
          <w:iCs/>
          <w:color w:val="000000"/>
          <w:lang w:eastAsia="en-US"/>
        </w:rPr>
      </w:pPr>
      <w:r>
        <w:rPr>
          <w:b/>
          <w:bCs/>
          <w:iCs/>
          <w:color w:val="000000"/>
          <w:lang w:eastAsia="en-US"/>
        </w:rPr>
        <w:t>PUŠU GARANTIJAS UN ATBILDĪBA</w:t>
      </w:r>
    </w:p>
    <w:p w14:paraId="7DCBD13D" w14:textId="77777777" w:rsidR="00C952F1" w:rsidRDefault="00C952F1" w:rsidP="00C952F1">
      <w:pPr>
        <w:numPr>
          <w:ilvl w:val="1"/>
          <w:numId w:val="39"/>
        </w:numPr>
        <w:tabs>
          <w:tab w:val="left" w:pos="426"/>
        </w:tabs>
        <w:suppressAutoHyphens w:val="0"/>
        <w:autoSpaceDE w:val="0"/>
        <w:autoSpaceDN w:val="0"/>
        <w:adjustRightInd w:val="0"/>
        <w:ind w:left="403" w:hanging="403"/>
        <w:jc w:val="both"/>
        <w:rPr>
          <w:color w:val="000000"/>
          <w:lang w:eastAsia="en-US"/>
        </w:rPr>
      </w:pPr>
      <w:r>
        <w:rPr>
          <w:color w:val="000000"/>
          <w:lang w:eastAsia="en-US"/>
        </w:rPr>
        <w:t>Piegādātājs garantē, ka piegādātās Preces ir jaunas, nelietotas un atbilst Līguma un uz Preču kvalitāti attiecināmo normatīvo aktu prasībām.</w:t>
      </w:r>
    </w:p>
    <w:p w14:paraId="0F270142" w14:textId="77777777" w:rsidR="00C952F1" w:rsidRDefault="00C952F1" w:rsidP="00C952F1">
      <w:pPr>
        <w:numPr>
          <w:ilvl w:val="1"/>
          <w:numId w:val="39"/>
        </w:numPr>
        <w:tabs>
          <w:tab w:val="left" w:pos="426"/>
        </w:tabs>
        <w:suppressAutoHyphens w:val="0"/>
        <w:autoSpaceDE w:val="0"/>
        <w:autoSpaceDN w:val="0"/>
        <w:adjustRightInd w:val="0"/>
        <w:ind w:left="403" w:hanging="403"/>
        <w:jc w:val="both"/>
        <w:rPr>
          <w:color w:val="000000"/>
          <w:lang w:eastAsia="en-US"/>
        </w:rPr>
      </w:pPr>
      <w:r>
        <w:rPr>
          <w:color w:val="000000"/>
          <w:lang w:eastAsia="en-US"/>
        </w:rPr>
        <w:t>Parakstot Līgumu, Piegādātājs garantē un uzņemas visu un jebkādu atbildību par to, ka visas Preces un to cena atbilst Līgumam un Līguma pielikumos noteiktajam.</w:t>
      </w:r>
    </w:p>
    <w:p w14:paraId="6667EA43" w14:textId="77777777" w:rsidR="00C952F1" w:rsidRDefault="00C952F1" w:rsidP="00C952F1">
      <w:pPr>
        <w:numPr>
          <w:ilvl w:val="1"/>
          <w:numId w:val="39"/>
        </w:numPr>
        <w:tabs>
          <w:tab w:val="left" w:pos="426"/>
        </w:tabs>
        <w:suppressAutoHyphens w:val="0"/>
        <w:autoSpaceDE w:val="0"/>
        <w:autoSpaceDN w:val="0"/>
        <w:adjustRightInd w:val="0"/>
        <w:ind w:left="403" w:hanging="403"/>
        <w:jc w:val="both"/>
        <w:rPr>
          <w:color w:val="000000"/>
          <w:lang w:eastAsia="en-US"/>
        </w:rPr>
      </w:pPr>
      <w:r>
        <w:rPr>
          <w:color w:val="000000"/>
          <w:lang w:eastAsia="en-US"/>
        </w:rPr>
        <w:t>Par līgumsaistību neizpildi, nepilnīgu vai nekvalitatīvu izpildi (par ko tiek noformēts un abpusēji parakstīts Līguma 2.8. punktā minētais defektu akts), Puses uzņemas atbildību saskaņā ar normatīvo aktu prasībām un Līgumu. Piegādātājs apņemas veikt nekvalitatīvo Preču apmaiņu 24 h laikā.</w:t>
      </w:r>
    </w:p>
    <w:p w14:paraId="3B92E967" w14:textId="77777777" w:rsidR="00C952F1" w:rsidRDefault="00C952F1" w:rsidP="00C952F1">
      <w:pPr>
        <w:numPr>
          <w:ilvl w:val="1"/>
          <w:numId w:val="39"/>
        </w:numPr>
        <w:tabs>
          <w:tab w:val="left" w:pos="426"/>
        </w:tabs>
        <w:suppressAutoHyphens w:val="0"/>
        <w:autoSpaceDE w:val="0"/>
        <w:autoSpaceDN w:val="0"/>
        <w:adjustRightInd w:val="0"/>
        <w:ind w:left="403" w:hanging="403"/>
        <w:jc w:val="both"/>
        <w:rPr>
          <w:color w:val="000000"/>
          <w:lang w:eastAsia="en-US"/>
        </w:rPr>
      </w:pPr>
      <w:r>
        <w:rPr>
          <w:color w:val="000000"/>
          <w:lang w:eastAsia="en-US"/>
        </w:rPr>
        <w:lastRenderedPageBreak/>
        <w:t xml:space="preserve">Piegādātājam ir pienākums atlīdzināt Pasūtītājam zaudējumus, kas Pasūtītājam ir radušies no tā, ka Piegādātājs ir piegādājis vai izsniedzis Pasūtītājam nekvalitatīvu un/vai Līguma un tā pielikuma nosacījumiem neatbilstošu Preci. </w:t>
      </w:r>
    </w:p>
    <w:p w14:paraId="0E10DED3" w14:textId="77777777" w:rsidR="00C952F1" w:rsidRDefault="00C952F1" w:rsidP="00C952F1">
      <w:pPr>
        <w:numPr>
          <w:ilvl w:val="1"/>
          <w:numId w:val="39"/>
        </w:numPr>
        <w:tabs>
          <w:tab w:val="left" w:pos="426"/>
        </w:tabs>
        <w:suppressAutoHyphens w:val="0"/>
        <w:autoSpaceDE w:val="0"/>
        <w:autoSpaceDN w:val="0"/>
        <w:adjustRightInd w:val="0"/>
        <w:ind w:left="403" w:hanging="403"/>
        <w:jc w:val="both"/>
        <w:rPr>
          <w:color w:val="000000"/>
          <w:lang w:eastAsia="en-US"/>
        </w:rPr>
      </w:pPr>
      <w:r>
        <w:rPr>
          <w:color w:val="000000"/>
          <w:lang w:eastAsia="en-US"/>
        </w:rPr>
        <w:t>Ja Pasūtītājs konstatē cenu starpību starp piegādātajām Precēm un Piegādātāja iesniegtajā Finanšu piedāvājumā (Līguma pielikums Nr.2) norādīto, tas ir tiesīgs 30 (trīsdesmit) dienu laikā pieprasīt Piegādātājam izsniegt kredītrēķinu par konstatēto cenu starpību. Piegādātājam kredītrēķins jāizsniedz 10 (desmit) dienu laikā no pieprasījuma brīža. Tādu pašu kārtību Puses piemēro Līguma 2.4.punktā noteiktajā gadījumā.</w:t>
      </w:r>
    </w:p>
    <w:p w14:paraId="3841064A" w14:textId="77777777" w:rsidR="00C952F1" w:rsidRDefault="00C952F1" w:rsidP="00C952F1">
      <w:pPr>
        <w:numPr>
          <w:ilvl w:val="1"/>
          <w:numId w:val="39"/>
        </w:numPr>
        <w:tabs>
          <w:tab w:val="left" w:pos="426"/>
        </w:tabs>
        <w:suppressAutoHyphens w:val="0"/>
        <w:autoSpaceDE w:val="0"/>
        <w:autoSpaceDN w:val="0"/>
        <w:adjustRightInd w:val="0"/>
        <w:ind w:left="403" w:hanging="403"/>
        <w:jc w:val="both"/>
        <w:rPr>
          <w:color w:val="000000"/>
          <w:lang w:eastAsia="en-US"/>
        </w:rPr>
      </w:pPr>
      <w:r>
        <w:rPr>
          <w:color w:val="000000"/>
          <w:lang w:eastAsia="en-US"/>
        </w:rPr>
        <w:t xml:space="preserve">Gadījumā, ja Līgums tiek izbeigts Piegādātāja vainas dēļ, tai skaitā Līguma 6.7.1.-6.7.4.punktos minētajos gadījumos, Piegādātājs maksā </w:t>
      </w:r>
      <w:r>
        <w:rPr>
          <w:lang w:eastAsia="en-US"/>
        </w:rPr>
        <w:t>Pasūtītājam līgumsodu 10%   apmērā no 2.1. punktā noteiktās Līguma cenas saskaņā ar Pasūtītāja sagatavoto rēķinu. Šajā Līguma punktā noteiktais līgumsods samaksājams 5 (piecu) dienu laikā, skaitot no dienas, kad Piegādātājs ir saņēmis šajā Līguma apakšpunktā noteikto Pasūtītāja rēķinu. Līgumsoda samaksa neatbrīvo Piegādātāju no Līgumā noteikto saistību izpildes.</w:t>
      </w:r>
    </w:p>
    <w:p w14:paraId="319B2338" w14:textId="77777777" w:rsidR="00C952F1" w:rsidRDefault="00C952F1" w:rsidP="00C952F1">
      <w:pPr>
        <w:numPr>
          <w:ilvl w:val="1"/>
          <w:numId w:val="39"/>
        </w:numPr>
        <w:tabs>
          <w:tab w:val="left" w:pos="426"/>
        </w:tabs>
        <w:suppressAutoHyphens w:val="0"/>
        <w:autoSpaceDE w:val="0"/>
        <w:autoSpaceDN w:val="0"/>
        <w:adjustRightInd w:val="0"/>
        <w:ind w:left="403" w:hanging="403"/>
        <w:jc w:val="both"/>
        <w:rPr>
          <w:color w:val="000000"/>
          <w:lang w:eastAsia="en-US"/>
        </w:rPr>
      </w:pPr>
      <w:r>
        <w:rPr>
          <w:lang w:eastAsia="en-US"/>
        </w:rPr>
        <w:t xml:space="preserve">Ja Piegādātājs kavē Preču piegādi vai nekvalitatīvu Preču apmaiņu, Piegādātājs maksā Pasūtītājam līgumsodu 0.5% dienā no pasūtījuma (kas tiek kavēts) summas, bet ne vairāk kā 10 %  no Līguma cenas. </w:t>
      </w:r>
    </w:p>
    <w:p w14:paraId="27A2E91F" w14:textId="77777777" w:rsidR="00C952F1" w:rsidRDefault="00C952F1" w:rsidP="00C952F1">
      <w:pPr>
        <w:numPr>
          <w:ilvl w:val="1"/>
          <w:numId w:val="39"/>
        </w:numPr>
        <w:tabs>
          <w:tab w:val="left" w:pos="426"/>
        </w:tabs>
        <w:suppressAutoHyphens w:val="0"/>
        <w:autoSpaceDE w:val="0"/>
        <w:autoSpaceDN w:val="0"/>
        <w:adjustRightInd w:val="0"/>
        <w:jc w:val="both"/>
        <w:rPr>
          <w:color w:val="000000"/>
          <w:lang w:eastAsia="en-US"/>
        </w:rPr>
      </w:pPr>
      <w:r>
        <w:rPr>
          <w:lang w:eastAsia="en-US"/>
        </w:rPr>
        <w:t>Ja Pasūtītājs kavē 2.5.punktā noteikto maksājumu veikšanas termiņu, tad Pasūtītājs maksā Piegādātājam līgumsodu 0.5% dienā no kavētā maksājuma summas, bet ne vairāk kā 10% no Līguma cenas. Maksājuma termiņa nokavējuma gadījumā Piegādātājam nav tiesības nepieņemt nākamo Pasūtītāja pasūtījumu.</w:t>
      </w:r>
    </w:p>
    <w:p w14:paraId="2FD61292" w14:textId="77777777" w:rsidR="00C952F1" w:rsidRDefault="00C952F1" w:rsidP="00C952F1">
      <w:pPr>
        <w:numPr>
          <w:ilvl w:val="1"/>
          <w:numId w:val="39"/>
        </w:numPr>
        <w:tabs>
          <w:tab w:val="left" w:pos="426"/>
        </w:tabs>
        <w:suppressAutoHyphens w:val="0"/>
        <w:autoSpaceDE w:val="0"/>
        <w:autoSpaceDN w:val="0"/>
        <w:adjustRightInd w:val="0"/>
        <w:jc w:val="both"/>
        <w:rPr>
          <w:color w:val="000000"/>
          <w:lang w:eastAsia="en-US"/>
        </w:rPr>
      </w:pPr>
      <w:r>
        <w:rPr>
          <w:lang w:eastAsia="en-US"/>
        </w:rPr>
        <w:t>Pasūtītājam, veicot Līgumā noteiktos maksājumus, ir tiesības, bez atsevišķa brīdinājuma izsniegšanas Piegādātājam, ieturēt no tiem līgumsodus, kas Piegādātājam aprēķināti un noteikti saskaņā ar Līgumu. Ieturot līgumsodu, Pasūtītājs iesniedz Izpildītājam aprēķinu par aprēķinātiem līgumsodiem. Ar savu parakstu uz šā Līguma, Piegādātājs apliecina, ka bez ierunām un iebildumiem piekrīt šajā Līguma punktā noteiktajam.</w:t>
      </w:r>
    </w:p>
    <w:p w14:paraId="42932961" w14:textId="77777777" w:rsidR="00C952F1" w:rsidRDefault="00C952F1" w:rsidP="00C952F1">
      <w:pPr>
        <w:numPr>
          <w:ilvl w:val="1"/>
          <w:numId w:val="39"/>
        </w:numPr>
        <w:tabs>
          <w:tab w:val="left" w:pos="426"/>
          <w:tab w:val="left" w:pos="709"/>
        </w:tabs>
        <w:suppressAutoHyphens w:val="0"/>
        <w:autoSpaceDE w:val="0"/>
        <w:autoSpaceDN w:val="0"/>
        <w:adjustRightInd w:val="0"/>
        <w:jc w:val="both"/>
        <w:rPr>
          <w:color w:val="000000"/>
          <w:lang w:eastAsia="en-US"/>
        </w:rPr>
      </w:pPr>
      <w:r>
        <w:rPr>
          <w:lang w:eastAsia="en-US"/>
        </w:rPr>
        <w:t>Ja Līguma darbības laikā Piegādātāja iesniegtajā Finanšu piedāvājumā norādītā Prece vairs netiek ražota, Piegādātājs ir tiesīgs, iepriekš saskaņojot ar Pasūtītāju, aizstāt Preci ar tādu pašu vai labākas kvalitātes tā paša ražotāja ekvivalentu. Ja Līguma darbības laikā Piegādātāja iesniegtajā Finanšu piedāvājumā norādītā Prece vairs netiek ražota un ražotājs nepiedāvā ekvivalentu Preci, Piegādātājs, iepriekš saskaņojot ar Pasūtītāju, var aizstāt Preci ar cita ražotāja piedāvātu tādas pašas vai labākas kvalitātes ekvivalentu Preci, kas atbilst Cenu aptaujas nolikuma dokumentos izvirzītajām prasībām.</w:t>
      </w:r>
    </w:p>
    <w:p w14:paraId="22A74CE0" w14:textId="77777777" w:rsidR="00C952F1" w:rsidRDefault="00C952F1" w:rsidP="00C952F1">
      <w:pPr>
        <w:numPr>
          <w:ilvl w:val="1"/>
          <w:numId w:val="39"/>
        </w:numPr>
        <w:tabs>
          <w:tab w:val="left" w:pos="426"/>
        </w:tabs>
        <w:suppressAutoHyphens w:val="0"/>
        <w:autoSpaceDE w:val="0"/>
        <w:autoSpaceDN w:val="0"/>
        <w:adjustRightInd w:val="0"/>
        <w:jc w:val="both"/>
        <w:rPr>
          <w:color w:val="000000"/>
          <w:lang w:eastAsia="en-US"/>
        </w:rPr>
      </w:pPr>
      <w:r>
        <w:rPr>
          <w:lang w:eastAsia="en-US"/>
        </w:rPr>
        <w:t xml:space="preserve">Puses viena otrai ir mantiski atbildīgas par līgumsaistību pārkāpšanu, kā arī zaudējumu radīšanu kādai no Pusēm saskaņā ar Latvijas Republikas normatīvajiem aktiem un Līgumu. </w:t>
      </w:r>
    </w:p>
    <w:p w14:paraId="073CF0AA" w14:textId="77777777" w:rsidR="00C952F1" w:rsidRDefault="00C952F1" w:rsidP="00C952F1">
      <w:pPr>
        <w:jc w:val="center"/>
        <w:rPr>
          <w:b/>
          <w:bCs/>
        </w:rPr>
      </w:pPr>
      <w:r>
        <w:rPr>
          <w:b/>
        </w:rPr>
        <w:t xml:space="preserve">5. PREČU </w:t>
      </w:r>
      <w:r>
        <w:rPr>
          <w:b/>
          <w:bCs/>
        </w:rPr>
        <w:t>GARANTIJA</w:t>
      </w:r>
    </w:p>
    <w:p w14:paraId="47E96194" w14:textId="77777777" w:rsidR="00C952F1" w:rsidRDefault="00C952F1" w:rsidP="00C952F1">
      <w:pPr>
        <w:ind w:left="426" w:hanging="426"/>
        <w:jc w:val="both"/>
      </w:pPr>
      <w:r>
        <w:t xml:space="preserve">5.1. </w:t>
      </w:r>
      <w:r>
        <w:rPr>
          <w:color w:val="000000"/>
        </w:rPr>
        <w:t>Preču garantijas termiņš noteikts Piegādātāja iesniegtajā Finanšu piedāvājumā (Līguma pielikums Nr.2), kas nevar būt mazāks par Preces ražotāja noteikto garantiju. Preču garantijas termiņš sākas ar dienu, kad Puses ir parakstījušas Pavadzīmi.</w:t>
      </w:r>
    </w:p>
    <w:p w14:paraId="5F5150F7" w14:textId="77777777" w:rsidR="00C952F1" w:rsidRDefault="00C952F1" w:rsidP="00C952F1">
      <w:pPr>
        <w:ind w:left="426" w:hanging="426"/>
        <w:jc w:val="both"/>
      </w:pPr>
      <w:r>
        <w:t>5.2.Pasūtītājam ir tiesības Preču garantijas laikā pieteikt Piegādātājam pretenzijas par Preču kvalitāti un apslēptiem defektiem, kurus nebija iespējams konstatēt, pieņemot Preces. Šajā gadījumā Piegādātājs uz sava rēķina veic Preces, kurām atklāti minētie defekti, nomaiņu pret visiem Līguma nosacījumiem atbilstošām jaunām Precēm 24 (divdesmit četru) stundu laikā, skaitot no dienas, kad Piegādātājs ir saņēmis Pasūtītāja pretenziju.</w:t>
      </w:r>
    </w:p>
    <w:p w14:paraId="4D9C0AA4" w14:textId="77777777" w:rsidR="00C952F1" w:rsidRDefault="00C952F1" w:rsidP="00C952F1">
      <w:pPr>
        <w:autoSpaceDE w:val="0"/>
        <w:autoSpaceDN w:val="0"/>
        <w:adjustRightInd w:val="0"/>
        <w:jc w:val="both"/>
        <w:rPr>
          <w:b/>
          <w:bCs/>
          <w:i/>
          <w:iCs/>
          <w:color w:val="000000"/>
          <w:lang w:eastAsia="en-US"/>
        </w:rPr>
      </w:pPr>
    </w:p>
    <w:p w14:paraId="76511988" w14:textId="77777777" w:rsidR="00C952F1" w:rsidRDefault="00C952F1" w:rsidP="00C952F1">
      <w:pPr>
        <w:numPr>
          <w:ilvl w:val="0"/>
          <w:numId w:val="40"/>
        </w:numPr>
        <w:suppressAutoHyphens w:val="0"/>
        <w:autoSpaceDE w:val="0"/>
        <w:autoSpaceDN w:val="0"/>
        <w:adjustRightInd w:val="0"/>
        <w:spacing w:line="276" w:lineRule="auto"/>
        <w:jc w:val="center"/>
        <w:rPr>
          <w:b/>
          <w:bCs/>
          <w:iCs/>
          <w:color w:val="000000"/>
          <w:lang w:eastAsia="en-US"/>
        </w:rPr>
      </w:pPr>
      <w:r>
        <w:rPr>
          <w:b/>
          <w:bCs/>
          <w:iCs/>
          <w:color w:val="000000"/>
          <w:lang w:eastAsia="en-US"/>
        </w:rPr>
        <w:t>LĪGUMA SPĒKĀ STĀŠANĀS, GROZĪŠANA, IZBEIGŠANA</w:t>
      </w:r>
    </w:p>
    <w:p w14:paraId="204D5C16" w14:textId="77777777" w:rsidR="00C952F1" w:rsidRDefault="00C952F1" w:rsidP="00C952F1">
      <w:pPr>
        <w:numPr>
          <w:ilvl w:val="1"/>
          <w:numId w:val="41"/>
        </w:numPr>
        <w:suppressAutoHyphens w:val="0"/>
        <w:autoSpaceDE w:val="0"/>
        <w:autoSpaceDN w:val="0"/>
        <w:adjustRightInd w:val="0"/>
        <w:ind w:left="426" w:hanging="426"/>
        <w:jc w:val="both"/>
        <w:rPr>
          <w:bCs/>
          <w:iCs/>
          <w:color w:val="000000"/>
          <w:lang w:eastAsia="en-US"/>
        </w:rPr>
      </w:pPr>
      <w:r>
        <w:rPr>
          <w:color w:val="000000"/>
          <w:lang w:eastAsia="en-US"/>
        </w:rPr>
        <w:t xml:space="preserve">Līgums stājas spēkā </w:t>
      </w:r>
      <w:r>
        <w:rPr>
          <w:b/>
          <w:bCs/>
          <w:color w:val="000000"/>
          <w:lang w:eastAsia="en-US"/>
        </w:rPr>
        <w:t>ar tā abpusējas parakstīšanas brīdi</w:t>
      </w:r>
      <w:r>
        <w:rPr>
          <w:bCs/>
          <w:color w:val="000000"/>
          <w:lang w:eastAsia="en-US"/>
        </w:rPr>
        <w:t>.</w:t>
      </w:r>
    </w:p>
    <w:p w14:paraId="52D27E33" w14:textId="77777777" w:rsidR="00C952F1" w:rsidRDefault="00C952F1" w:rsidP="00C952F1">
      <w:pPr>
        <w:numPr>
          <w:ilvl w:val="1"/>
          <w:numId w:val="41"/>
        </w:numPr>
        <w:suppressAutoHyphens w:val="0"/>
        <w:autoSpaceDE w:val="0"/>
        <w:autoSpaceDN w:val="0"/>
        <w:adjustRightInd w:val="0"/>
        <w:ind w:left="426" w:hanging="426"/>
        <w:jc w:val="both"/>
        <w:rPr>
          <w:bCs/>
          <w:iCs/>
          <w:color w:val="000000"/>
          <w:lang w:eastAsia="en-US"/>
        </w:rPr>
      </w:pPr>
      <w:r>
        <w:rPr>
          <w:bCs/>
          <w:iCs/>
          <w:color w:val="000000"/>
          <w:lang w:eastAsia="en-US"/>
        </w:rPr>
        <w:t>Līgums ir spēkā 12 (divpadsmit) mēnešus no Līguma spēkā stāšanās dienas vai līdz Līguma cenas pilnīgai izlietošanai, atkarībā no tā, kurš nosacījums iestājas pirmais.</w:t>
      </w:r>
    </w:p>
    <w:p w14:paraId="70404BEE" w14:textId="77777777" w:rsidR="00C952F1" w:rsidRDefault="00C952F1" w:rsidP="00C952F1">
      <w:pPr>
        <w:numPr>
          <w:ilvl w:val="1"/>
          <w:numId w:val="41"/>
        </w:numPr>
        <w:suppressAutoHyphens w:val="0"/>
        <w:autoSpaceDE w:val="0"/>
        <w:autoSpaceDN w:val="0"/>
        <w:adjustRightInd w:val="0"/>
        <w:ind w:left="426" w:hanging="426"/>
        <w:jc w:val="both"/>
        <w:rPr>
          <w:bCs/>
          <w:iCs/>
          <w:color w:val="000000"/>
          <w:lang w:eastAsia="en-US"/>
        </w:rPr>
      </w:pPr>
      <w:r>
        <w:rPr>
          <w:bCs/>
          <w:iCs/>
          <w:color w:val="000000"/>
          <w:lang w:eastAsia="en-US"/>
        </w:rPr>
        <w:t xml:space="preserve">Ja Līguma cena nav pilnībā izlietota Līguma 6.2.punktā noteiktajā termiņā, Puses var izskatīt iespēju pagarināt Līguma darbības termiņu līdz pilnīgai Līguma cenas izlietošanai. </w:t>
      </w:r>
    </w:p>
    <w:p w14:paraId="6DADEEC2" w14:textId="77777777" w:rsidR="00C952F1" w:rsidRDefault="00C952F1" w:rsidP="00C952F1">
      <w:pPr>
        <w:numPr>
          <w:ilvl w:val="1"/>
          <w:numId w:val="41"/>
        </w:numPr>
        <w:suppressAutoHyphens w:val="0"/>
        <w:jc w:val="both"/>
        <w:outlineLvl w:val="2"/>
      </w:pPr>
      <w:r>
        <w:t xml:space="preserve">Līguma grozījumi ir spēkā tikai tad, ja tie izdarīti </w:t>
      </w:r>
      <w:proofErr w:type="spellStart"/>
      <w:r>
        <w:t>rakstveidā</w:t>
      </w:r>
      <w:proofErr w:type="spellEnd"/>
      <w:r>
        <w:t xml:space="preserve">, un tos parakstījušas abas Puses. </w:t>
      </w:r>
    </w:p>
    <w:p w14:paraId="44AD67B6" w14:textId="77777777" w:rsidR="00C952F1" w:rsidRDefault="00C952F1" w:rsidP="00C952F1">
      <w:pPr>
        <w:numPr>
          <w:ilvl w:val="1"/>
          <w:numId w:val="41"/>
        </w:numPr>
        <w:suppressAutoHyphens w:val="0"/>
        <w:jc w:val="both"/>
        <w:outlineLvl w:val="2"/>
      </w:pPr>
      <w:r>
        <w:t>Līguma grozījumi ir pieļaujami:</w:t>
      </w:r>
    </w:p>
    <w:p w14:paraId="4B7085DC" w14:textId="77777777" w:rsidR="00C952F1" w:rsidRDefault="00C952F1" w:rsidP="00C952F1">
      <w:pPr>
        <w:numPr>
          <w:ilvl w:val="2"/>
          <w:numId w:val="41"/>
        </w:numPr>
        <w:suppressAutoHyphens w:val="0"/>
        <w:contextualSpacing/>
        <w:jc w:val="both"/>
        <w:rPr>
          <w:rFonts w:eastAsia="Calibri"/>
          <w:lang w:eastAsia="lv-LV"/>
        </w:rPr>
      </w:pPr>
      <w:r>
        <w:rPr>
          <w:rFonts w:eastAsia="Calibri"/>
          <w:lang w:eastAsia="lv-LV"/>
        </w:rPr>
        <w:lastRenderedPageBreak/>
        <w:t>ja tie nemaina Līguma vispārējo raksturu;</w:t>
      </w:r>
    </w:p>
    <w:p w14:paraId="36CC3379" w14:textId="77777777" w:rsidR="00C952F1" w:rsidRDefault="00C952F1" w:rsidP="00C952F1">
      <w:pPr>
        <w:numPr>
          <w:ilvl w:val="2"/>
          <w:numId w:val="41"/>
        </w:numPr>
        <w:suppressAutoHyphens w:val="0"/>
        <w:contextualSpacing/>
        <w:jc w:val="both"/>
        <w:rPr>
          <w:rFonts w:eastAsia="Calibri"/>
          <w:lang w:eastAsia="lv-LV"/>
        </w:rPr>
      </w:pPr>
      <w:r>
        <w:rPr>
          <w:rFonts w:eastAsia="Calibri"/>
          <w:lang w:eastAsia="lv-LV"/>
        </w:rPr>
        <w:t>ja tie atbilst Publisko iepirkumu likuma 61.panta nosacījumiem.</w:t>
      </w:r>
    </w:p>
    <w:p w14:paraId="52DF67AC" w14:textId="77777777" w:rsidR="00C952F1" w:rsidRDefault="00C952F1" w:rsidP="00C952F1">
      <w:pPr>
        <w:numPr>
          <w:ilvl w:val="1"/>
          <w:numId w:val="41"/>
        </w:numPr>
        <w:suppressAutoHyphens w:val="0"/>
        <w:autoSpaceDN w:val="0"/>
        <w:jc w:val="both"/>
        <w:outlineLvl w:val="2"/>
        <w:rPr>
          <w:rFonts w:eastAsia="Calibri"/>
          <w:lang w:eastAsia="lv-LV"/>
        </w:rPr>
      </w:pPr>
      <w:r>
        <w:rPr>
          <w:rFonts w:eastAsia="Calibri"/>
          <w:lang w:eastAsia="lv-LV"/>
        </w:rPr>
        <w:t>Līguma pielikumi un veiktie grozījumi ir Līguma neatņemama sastāvdaļa.</w:t>
      </w:r>
    </w:p>
    <w:p w14:paraId="5F990C98" w14:textId="77777777" w:rsidR="00C952F1" w:rsidRDefault="00C952F1" w:rsidP="00C952F1">
      <w:pPr>
        <w:numPr>
          <w:ilvl w:val="1"/>
          <w:numId w:val="41"/>
        </w:numPr>
        <w:autoSpaceDN w:val="0"/>
        <w:contextualSpacing/>
        <w:jc w:val="both"/>
        <w:textAlignment w:val="baseline"/>
      </w:pPr>
      <w:r>
        <w:t>Pasūtītājam ir tiesības vienpusēji izbeigt Līgumu bez Piegādātāja piekrišanas, ja:</w:t>
      </w:r>
    </w:p>
    <w:p w14:paraId="0D851EA1" w14:textId="77777777" w:rsidR="00C952F1" w:rsidRDefault="00C952F1" w:rsidP="00C952F1">
      <w:pPr>
        <w:numPr>
          <w:ilvl w:val="2"/>
          <w:numId w:val="41"/>
        </w:numPr>
        <w:suppressAutoHyphens w:val="0"/>
        <w:jc w:val="both"/>
        <w:rPr>
          <w:bCs/>
          <w:lang w:eastAsia="lv-LV"/>
        </w:rPr>
      </w:pPr>
      <w:r>
        <w:rPr>
          <w:bCs/>
          <w:lang w:eastAsia="lv-LV"/>
        </w:rPr>
        <w:t xml:space="preserve">Piegādātājs vismaz </w:t>
      </w:r>
      <w:r>
        <w:rPr>
          <w:lang w:eastAsia="lv-LV"/>
        </w:rPr>
        <w:t>trīs reizes</w:t>
      </w:r>
      <w:r>
        <w:rPr>
          <w:b/>
          <w:bCs/>
          <w:lang w:eastAsia="lv-LV"/>
        </w:rPr>
        <w:t xml:space="preserve"> </w:t>
      </w:r>
      <w:r>
        <w:rPr>
          <w:bCs/>
          <w:lang w:eastAsia="lv-LV"/>
        </w:rPr>
        <w:t>nav ievērojis Līgumā noteikto Preču izsniegšanas, apmaiņas termiņu, par ko Pasūtītājam ir nosūtītas rakstveida pretenzijas;</w:t>
      </w:r>
    </w:p>
    <w:p w14:paraId="46F4C02F" w14:textId="77777777" w:rsidR="00C952F1" w:rsidRDefault="00C952F1" w:rsidP="00C952F1">
      <w:pPr>
        <w:numPr>
          <w:ilvl w:val="2"/>
          <w:numId w:val="41"/>
        </w:numPr>
        <w:suppressAutoHyphens w:val="0"/>
        <w:autoSpaceDE w:val="0"/>
        <w:autoSpaceDN w:val="0"/>
        <w:adjustRightInd w:val="0"/>
        <w:jc w:val="both"/>
        <w:rPr>
          <w:bCs/>
          <w:iCs/>
          <w:color w:val="000000"/>
          <w:lang w:eastAsia="en-US"/>
        </w:rPr>
      </w:pPr>
      <w:r>
        <w:rPr>
          <w:lang w:eastAsia="en-US"/>
        </w:rPr>
        <w:t xml:space="preserve">Piegādātājs vismaz </w:t>
      </w:r>
      <w:r>
        <w:rPr>
          <w:bCs/>
          <w:lang w:eastAsia="en-US"/>
        </w:rPr>
        <w:t>trīs reizes</w:t>
      </w:r>
      <w:r>
        <w:rPr>
          <w:b/>
          <w:lang w:eastAsia="en-US"/>
        </w:rPr>
        <w:t xml:space="preserve"> </w:t>
      </w:r>
      <w:r>
        <w:rPr>
          <w:lang w:eastAsia="en-US"/>
        </w:rPr>
        <w:t>ir izsniedzis Līguma noteikumiem neatbilstošas vai nekvalitatīvas Preces, par ko Piegādātājam ir nosūtīti akti par konstatētajām neatbilstībām;</w:t>
      </w:r>
    </w:p>
    <w:p w14:paraId="367D9FAB" w14:textId="77777777" w:rsidR="00C952F1" w:rsidRDefault="00C952F1" w:rsidP="00C952F1">
      <w:pPr>
        <w:numPr>
          <w:ilvl w:val="2"/>
          <w:numId w:val="41"/>
        </w:numPr>
        <w:suppressAutoHyphens w:val="0"/>
        <w:autoSpaceDE w:val="0"/>
        <w:autoSpaceDN w:val="0"/>
        <w:adjustRightInd w:val="0"/>
        <w:jc w:val="both"/>
        <w:rPr>
          <w:bCs/>
          <w:iCs/>
          <w:color w:val="000000"/>
          <w:lang w:eastAsia="en-US"/>
        </w:rPr>
      </w:pPr>
      <w:r>
        <w:rPr>
          <w:color w:val="000000"/>
          <w:lang w:eastAsia="en-US"/>
        </w:rPr>
        <w:t>Preču cena neatbilst Piegādātāja iesniegtajam Finanšu piedāvājumam (Līguma pielikums Nr.2), un Piegādātājs nav izsniedzis Pasūtītāja pieprasīto kredītrēķinu par konstatētajām cenu starpībām;</w:t>
      </w:r>
    </w:p>
    <w:p w14:paraId="0C633FBC" w14:textId="77777777" w:rsidR="00C952F1" w:rsidRDefault="00C952F1" w:rsidP="00C952F1">
      <w:pPr>
        <w:numPr>
          <w:ilvl w:val="2"/>
          <w:numId w:val="41"/>
        </w:numPr>
        <w:autoSpaceDN w:val="0"/>
        <w:contextualSpacing/>
        <w:jc w:val="both"/>
        <w:textAlignment w:val="baseline"/>
      </w:pPr>
      <w:r>
        <w:t>Piegādātājs apzināti Pasūtītājam sniedzis nepatiesu informāciju, nav ievērojis godīgas konkurences principus vai ar nolūku veicis citas prettiesiskas darbības;</w:t>
      </w:r>
    </w:p>
    <w:p w14:paraId="5690D641" w14:textId="77777777" w:rsidR="00C952F1" w:rsidRDefault="00C952F1" w:rsidP="00C952F1">
      <w:pPr>
        <w:numPr>
          <w:ilvl w:val="2"/>
          <w:numId w:val="41"/>
        </w:numPr>
        <w:autoSpaceDN w:val="0"/>
        <w:contextualSpacing/>
        <w:jc w:val="both"/>
        <w:textAlignment w:val="baseline"/>
      </w:pPr>
      <w:r>
        <w:t>Piegādātāja saimnieciskā darbība ir apturēta;</w:t>
      </w:r>
    </w:p>
    <w:p w14:paraId="0D7855FB" w14:textId="77777777" w:rsidR="00C952F1" w:rsidRDefault="00C952F1" w:rsidP="00C952F1">
      <w:pPr>
        <w:numPr>
          <w:ilvl w:val="2"/>
          <w:numId w:val="41"/>
        </w:numPr>
        <w:autoSpaceDN w:val="0"/>
        <w:contextualSpacing/>
        <w:jc w:val="both"/>
        <w:textAlignment w:val="baseline"/>
      </w:pPr>
      <w:r>
        <w:t>tiek pasludināts Piegādātāja maksātnespējas process vai pasludināta tiesiskās aizsardzības procesa īstenošana;</w:t>
      </w:r>
    </w:p>
    <w:p w14:paraId="5C8733E8" w14:textId="77777777" w:rsidR="00C952F1" w:rsidRDefault="00C952F1" w:rsidP="00C952F1">
      <w:pPr>
        <w:numPr>
          <w:ilvl w:val="2"/>
          <w:numId w:val="41"/>
        </w:numPr>
        <w:autoSpaceDN w:val="0"/>
        <w:contextualSpacing/>
        <w:jc w:val="both"/>
        <w:textAlignment w:val="baseline"/>
      </w:pPr>
      <w:r>
        <w:t>pret Piegādātāju ir piemērotas starptautiskās vai nacionālās sankcijas vai būtiskas finanšu un kapitāla tirgus intereses ietekmējošas Eiropas Savienības vai Ziemeļatlantijas līguma organizācijas dalībvalsts noteiktās sankcijas, kuru rezultātā Līguma turpmāka izpilde nav iespējama;</w:t>
      </w:r>
    </w:p>
    <w:p w14:paraId="49DF2E30" w14:textId="77777777" w:rsidR="00C952F1" w:rsidRDefault="00C952F1" w:rsidP="00C952F1">
      <w:pPr>
        <w:numPr>
          <w:ilvl w:val="2"/>
          <w:numId w:val="41"/>
        </w:numPr>
        <w:autoSpaceDN w:val="0"/>
        <w:contextualSpacing/>
        <w:jc w:val="both"/>
        <w:textAlignment w:val="baseline"/>
      </w:pPr>
      <w:r>
        <w:t>nepārvaramas varas iestāšanās gadījumā.</w:t>
      </w:r>
    </w:p>
    <w:p w14:paraId="11FBB84A" w14:textId="77777777" w:rsidR="00C952F1" w:rsidRDefault="00C952F1" w:rsidP="00C952F1">
      <w:pPr>
        <w:numPr>
          <w:ilvl w:val="1"/>
          <w:numId w:val="41"/>
        </w:numPr>
        <w:autoSpaceDN w:val="0"/>
        <w:contextualSpacing/>
        <w:jc w:val="both"/>
        <w:textAlignment w:val="baseline"/>
        <w:rPr>
          <w:lang w:eastAsia="en-US"/>
        </w:rPr>
      </w:pPr>
      <w:r>
        <w:rPr>
          <w:lang w:eastAsia="en-US"/>
        </w:rPr>
        <w:t>Piegādātājam ir tiesības vienpusēji izbeigt Līgumu bez Pasūtītāja piekrišanas, ja:</w:t>
      </w:r>
    </w:p>
    <w:p w14:paraId="00D9A1FD" w14:textId="77777777" w:rsidR="00C952F1" w:rsidRDefault="00C952F1" w:rsidP="00C952F1">
      <w:pPr>
        <w:numPr>
          <w:ilvl w:val="2"/>
          <w:numId w:val="41"/>
        </w:numPr>
        <w:autoSpaceDN w:val="0"/>
        <w:jc w:val="both"/>
        <w:textAlignment w:val="baseline"/>
        <w:rPr>
          <w:rFonts w:eastAsia="Calibri"/>
          <w:lang w:eastAsia="lv-LV"/>
        </w:rPr>
      </w:pPr>
      <w:r>
        <w:rPr>
          <w:lang w:eastAsia="lv-LV"/>
        </w:rPr>
        <w:t xml:space="preserve">Pasūtītājs vismaz </w:t>
      </w:r>
      <w:r>
        <w:rPr>
          <w:rFonts w:eastAsia="Calibri"/>
          <w:bCs/>
          <w:lang w:eastAsia="lv-LV"/>
        </w:rPr>
        <w:t>trīs reizes</w:t>
      </w:r>
      <w:r>
        <w:rPr>
          <w:rFonts w:eastAsia="Calibri"/>
          <w:b/>
          <w:lang w:eastAsia="lv-LV"/>
        </w:rPr>
        <w:t xml:space="preserve"> </w:t>
      </w:r>
      <w:r>
        <w:rPr>
          <w:lang w:eastAsia="lv-LV"/>
        </w:rPr>
        <w:t xml:space="preserve">nav ievērojis </w:t>
      </w:r>
      <w:r>
        <w:rPr>
          <w:rFonts w:eastAsia="Calibri"/>
          <w:lang w:eastAsia="lv-LV"/>
        </w:rPr>
        <w:t>Līgumā noteikto Preču samaksas termiņu</w:t>
      </w:r>
      <w:r>
        <w:rPr>
          <w:lang w:eastAsia="lv-LV"/>
        </w:rPr>
        <w:t xml:space="preserve">, par ko Piegādātājs ir nosūtījis Pasūtītājam </w:t>
      </w:r>
      <w:r>
        <w:rPr>
          <w:rFonts w:eastAsia="Calibri"/>
          <w:bCs/>
          <w:lang w:eastAsia="lv-LV"/>
        </w:rPr>
        <w:t>trīs</w:t>
      </w:r>
      <w:r>
        <w:rPr>
          <w:rFonts w:eastAsia="Calibri"/>
          <w:b/>
          <w:lang w:eastAsia="lv-LV"/>
        </w:rPr>
        <w:t xml:space="preserve"> </w:t>
      </w:r>
      <w:r>
        <w:rPr>
          <w:lang w:eastAsia="lv-LV"/>
        </w:rPr>
        <w:t>rakstveida brīdinājumus</w:t>
      </w:r>
      <w:r>
        <w:rPr>
          <w:rFonts w:eastAsia="Calibri"/>
          <w:lang w:eastAsia="lv-LV"/>
        </w:rPr>
        <w:t>;</w:t>
      </w:r>
    </w:p>
    <w:p w14:paraId="382815BE" w14:textId="77777777" w:rsidR="00C952F1" w:rsidRDefault="00C952F1" w:rsidP="00C952F1">
      <w:pPr>
        <w:numPr>
          <w:ilvl w:val="2"/>
          <w:numId w:val="41"/>
        </w:numPr>
        <w:autoSpaceDN w:val="0"/>
        <w:jc w:val="both"/>
        <w:textAlignment w:val="baseline"/>
        <w:rPr>
          <w:rFonts w:eastAsia="Calibri"/>
          <w:lang w:eastAsia="lv-LV"/>
        </w:rPr>
      </w:pPr>
      <w:r>
        <w:rPr>
          <w:rFonts w:eastAsia="Calibri"/>
          <w:lang w:eastAsia="lv-LV"/>
        </w:rPr>
        <w:t>nepārvaramas varas iestāšanās gadījumā.</w:t>
      </w:r>
    </w:p>
    <w:p w14:paraId="74D6E1A7" w14:textId="77777777" w:rsidR="00C952F1" w:rsidRDefault="00C952F1" w:rsidP="00C952F1">
      <w:pPr>
        <w:numPr>
          <w:ilvl w:val="1"/>
          <w:numId w:val="41"/>
        </w:numPr>
        <w:suppressAutoHyphens w:val="0"/>
        <w:autoSpaceDN w:val="0"/>
        <w:jc w:val="both"/>
        <w:outlineLvl w:val="0"/>
        <w:rPr>
          <w:rFonts w:eastAsia="Calibri"/>
          <w:lang w:eastAsia="lv-LV"/>
        </w:rPr>
      </w:pPr>
      <w:r>
        <w:rPr>
          <w:rFonts w:eastAsia="Calibri"/>
          <w:lang w:eastAsia="lv-LV"/>
        </w:rPr>
        <w:t xml:space="preserve">Ja Pasūtītājam ir zudusi nepieciešamība saņemt Preces, Pasūtītājs ir tiesīgs vienpusēji izbeigt Līgumu, informējot Pārdevēju rakstiski vismaz </w:t>
      </w:r>
      <w:r>
        <w:rPr>
          <w:rFonts w:eastAsia="Calibri"/>
          <w:b/>
          <w:lang w:eastAsia="lv-LV"/>
        </w:rPr>
        <w:t>30 dienas</w:t>
      </w:r>
      <w:r>
        <w:rPr>
          <w:rFonts w:eastAsia="Calibri"/>
          <w:lang w:eastAsia="lv-LV"/>
        </w:rPr>
        <w:t xml:space="preserve"> iepriekš.</w:t>
      </w:r>
    </w:p>
    <w:p w14:paraId="729BC1D8" w14:textId="77777777" w:rsidR="00C952F1" w:rsidRDefault="00C952F1" w:rsidP="00C952F1">
      <w:pPr>
        <w:numPr>
          <w:ilvl w:val="1"/>
          <w:numId w:val="41"/>
        </w:numPr>
        <w:autoSpaceDN w:val="0"/>
        <w:jc w:val="both"/>
        <w:rPr>
          <w:rFonts w:eastAsia="Calibri"/>
          <w:lang w:eastAsia="lv-LV"/>
        </w:rPr>
      </w:pPr>
      <w:r>
        <w:rPr>
          <w:rFonts w:eastAsia="Calibri"/>
          <w:lang w:eastAsia="lv-LV"/>
        </w:rPr>
        <w:t>Izbeidzot Līgumu 6.7.1.-6.7.4. apakšpunktā noteiktajos gadījumos, Pasūtītājam ir tiesības aprēķināt Piegādātājam līgumsodu 10%, no Līguma cenas, kā arī Piegādātājs atlīdzina Pasūtītājam radušos zaudējumus.</w:t>
      </w:r>
    </w:p>
    <w:p w14:paraId="5C68772D" w14:textId="77777777" w:rsidR="00C952F1" w:rsidRDefault="00C952F1" w:rsidP="00C952F1">
      <w:pPr>
        <w:numPr>
          <w:ilvl w:val="1"/>
          <w:numId w:val="41"/>
        </w:numPr>
        <w:autoSpaceDN w:val="0"/>
        <w:jc w:val="both"/>
        <w:rPr>
          <w:rFonts w:eastAsia="Calibri"/>
          <w:lang w:eastAsia="lv-LV"/>
        </w:rPr>
      </w:pPr>
      <w:r>
        <w:rPr>
          <w:rFonts w:eastAsia="Calibri"/>
          <w:lang w:eastAsia="lv-LV"/>
        </w:rPr>
        <w:t>Izbeidzot Līgumu 6.7.5.-6.7.7. un 6.8.2. apakšpunktā noteiktajos gadījumos, nevienai no Pusēm nav tiesības pieprasīt no otras Puses līgumsodu, atlīdzināt zaudējumus vai pieprasīt kompensāciju par jebkura veida zaudējumiem, kas radušies saistībā ar Līguma izbeigšanu pirms termiņa.</w:t>
      </w:r>
    </w:p>
    <w:p w14:paraId="2EB0CEFE" w14:textId="77777777" w:rsidR="00C952F1" w:rsidRDefault="00C952F1" w:rsidP="00C952F1">
      <w:pPr>
        <w:numPr>
          <w:ilvl w:val="1"/>
          <w:numId w:val="41"/>
        </w:numPr>
        <w:suppressAutoHyphens w:val="0"/>
        <w:autoSpaceDE w:val="0"/>
        <w:autoSpaceDN w:val="0"/>
        <w:adjustRightInd w:val="0"/>
        <w:ind w:left="426" w:hanging="426"/>
        <w:jc w:val="both"/>
        <w:rPr>
          <w:bCs/>
          <w:iCs/>
          <w:color w:val="000000"/>
          <w:lang w:eastAsia="en-US"/>
        </w:rPr>
      </w:pPr>
      <w:r>
        <w:rPr>
          <w:lang w:eastAsia="en-US"/>
        </w:rPr>
        <w:t xml:space="preserve">Līgumā noteiktajos gadījumos Līgums uzskatāms par izbeigtu </w:t>
      </w:r>
      <w:r>
        <w:rPr>
          <w:b/>
          <w:lang w:eastAsia="en-US"/>
        </w:rPr>
        <w:t>septītajā dienā</w:t>
      </w:r>
      <w:r>
        <w:rPr>
          <w:lang w:eastAsia="en-US"/>
        </w:rPr>
        <w:t xml:space="preserve"> pēc Pušu paziņojuma par Līguma izbeigšanu (ierakstītas vēstules) nosūtīšanas (nodošanas pastā) dienas vai </w:t>
      </w:r>
      <w:r>
        <w:rPr>
          <w:b/>
          <w:lang w:eastAsia="en-US"/>
        </w:rPr>
        <w:t>otrajā darba</w:t>
      </w:r>
      <w:r>
        <w:rPr>
          <w:lang w:eastAsia="en-US"/>
        </w:rPr>
        <w:t xml:space="preserve"> dienā, ja paziņojums parakstīts ar drošu elektronisku parakstu un nosūtīts elektroniski otras Puses pilnvarotajai personai uz Līgumā norādīto e-pasta adresi. </w:t>
      </w:r>
    </w:p>
    <w:p w14:paraId="5001B15A" w14:textId="77777777" w:rsidR="00C952F1" w:rsidRDefault="00C952F1" w:rsidP="00C952F1">
      <w:pPr>
        <w:numPr>
          <w:ilvl w:val="1"/>
          <w:numId w:val="41"/>
        </w:numPr>
        <w:suppressAutoHyphens w:val="0"/>
        <w:autoSpaceDE w:val="0"/>
        <w:autoSpaceDN w:val="0"/>
        <w:adjustRightInd w:val="0"/>
        <w:ind w:left="426" w:hanging="426"/>
        <w:jc w:val="both"/>
        <w:rPr>
          <w:bCs/>
          <w:iCs/>
          <w:color w:val="000000"/>
          <w:lang w:eastAsia="en-US"/>
        </w:rPr>
      </w:pPr>
      <w:r>
        <w:rPr>
          <w:lang w:eastAsia="en-US"/>
        </w:rPr>
        <w:t xml:space="preserve">Puses var izbeigt Līgumu pirms Līguma termiņa beigām, Pusēm savstarpēji </w:t>
      </w:r>
      <w:proofErr w:type="spellStart"/>
      <w:r>
        <w:rPr>
          <w:lang w:eastAsia="en-US"/>
        </w:rPr>
        <w:t>rakstveidā</w:t>
      </w:r>
      <w:proofErr w:type="spellEnd"/>
      <w:r>
        <w:rPr>
          <w:lang w:eastAsia="en-US"/>
        </w:rPr>
        <w:t xml:space="preserve"> vienojoties.</w:t>
      </w:r>
    </w:p>
    <w:p w14:paraId="6BFDA3AF" w14:textId="77777777" w:rsidR="00C952F1" w:rsidRDefault="00C952F1" w:rsidP="00C952F1">
      <w:pPr>
        <w:numPr>
          <w:ilvl w:val="1"/>
          <w:numId w:val="41"/>
        </w:numPr>
        <w:suppressAutoHyphens w:val="0"/>
        <w:autoSpaceDE w:val="0"/>
        <w:autoSpaceDN w:val="0"/>
        <w:adjustRightInd w:val="0"/>
        <w:ind w:left="426" w:hanging="426"/>
        <w:jc w:val="both"/>
        <w:rPr>
          <w:bCs/>
          <w:iCs/>
          <w:color w:val="000000"/>
          <w:lang w:eastAsia="en-US"/>
        </w:rPr>
      </w:pPr>
      <w:r>
        <w:rPr>
          <w:color w:val="000000"/>
          <w:lang w:eastAsia="en-US"/>
        </w:rPr>
        <w:t>Ja Līgums tiek izbeigts, tad Pusēm ir pienākums veikt visus savstarpējos norēķinus (t.sk. līgumsodu saskaņā ar Līguma 4.6.apakšpunktu), kas izriet no Līguma saistību izpildes, līdz Līguma izbeigšanas brīdim.</w:t>
      </w:r>
    </w:p>
    <w:p w14:paraId="7C7D502E" w14:textId="77777777" w:rsidR="00C952F1" w:rsidRDefault="00C952F1" w:rsidP="00C952F1">
      <w:pPr>
        <w:suppressAutoHyphens w:val="0"/>
        <w:autoSpaceDE w:val="0"/>
        <w:autoSpaceDN w:val="0"/>
        <w:adjustRightInd w:val="0"/>
        <w:jc w:val="both"/>
        <w:rPr>
          <w:bCs/>
          <w:iCs/>
          <w:color w:val="000000"/>
          <w:lang w:eastAsia="en-US"/>
        </w:rPr>
      </w:pPr>
    </w:p>
    <w:p w14:paraId="6E79EC38" w14:textId="77777777" w:rsidR="00C952F1" w:rsidRDefault="00C952F1" w:rsidP="00C952F1">
      <w:pPr>
        <w:numPr>
          <w:ilvl w:val="0"/>
          <w:numId w:val="41"/>
        </w:numPr>
        <w:suppressAutoHyphens w:val="0"/>
        <w:autoSpaceDE w:val="0"/>
        <w:autoSpaceDN w:val="0"/>
        <w:adjustRightInd w:val="0"/>
        <w:jc w:val="center"/>
        <w:rPr>
          <w:bCs/>
          <w:iCs/>
          <w:color w:val="000000"/>
          <w:lang w:eastAsia="en-US"/>
        </w:rPr>
      </w:pPr>
      <w:r>
        <w:rPr>
          <w:b/>
          <w:bCs/>
          <w:iCs/>
          <w:color w:val="000000"/>
          <w:lang w:eastAsia="en-US"/>
        </w:rPr>
        <w:t>STRĪDU IZŠĶIRŠANAS KĀRTĪBA</w:t>
      </w:r>
    </w:p>
    <w:p w14:paraId="566815C1" w14:textId="77777777" w:rsidR="00C952F1" w:rsidRDefault="00C952F1" w:rsidP="00C952F1">
      <w:pPr>
        <w:numPr>
          <w:ilvl w:val="1"/>
          <w:numId w:val="41"/>
        </w:numPr>
        <w:suppressAutoHyphens w:val="0"/>
        <w:autoSpaceDE w:val="0"/>
        <w:autoSpaceDN w:val="0"/>
        <w:adjustRightInd w:val="0"/>
        <w:jc w:val="both"/>
        <w:rPr>
          <w:bCs/>
          <w:iCs/>
          <w:color w:val="000000"/>
          <w:lang w:eastAsia="en-US"/>
        </w:rPr>
      </w:pPr>
      <w:r>
        <w:rPr>
          <w:lang w:eastAsia="en-US"/>
        </w:rPr>
        <w:t xml:space="preserve">Strīdus un domstarpības par Līgumu un tā izpildi, kas Pusēm var rasties Līguma darbības laikā, Puses risina pārrunu ceļā. Ja strīdus un domstarpības nav iespējams atrisināt pārrunu ceļā, tad tie izšķirami tiesā Latvijas Republikas normatīvajos aktos noteiktajā kārtībā. </w:t>
      </w:r>
    </w:p>
    <w:p w14:paraId="72177F3A" w14:textId="77777777" w:rsidR="00C952F1" w:rsidRDefault="00C952F1" w:rsidP="00C952F1">
      <w:pPr>
        <w:suppressAutoHyphens w:val="0"/>
        <w:autoSpaceDE w:val="0"/>
        <w:autoSpaceDN w:val="0"/>
        <w:adjustRightInd w:val="0"/>
        <w:ind w:left="540"/>
        <w:jc w:val="center"/>
        <w:rPr>
          <w:bCs/>
          <w:iCs/>
          <w:color w:val="000000"/>
          <w:lang w:eastAsia="en-US"/>
        </w:rPr>
      </w:pPr>
    </w:p>
    <w:p w14:paraId="0A78C66A" w14:textId="77777777" w:rsidR="00C952F1" w:rsidRDefault="00C952F1" w:rsidP="00C952F1">
      <w:pPr>
        <w:numPr>
          <w:ilvl w:val="0"/>
          <w:numId w:val="41"/>
        </w:numPr>
        <w:suppressAutoHyphens w:val="0"/>
        <w:autoSpaceDE w:val="0"/>
        <w:autoSpaceDN w:val="0"/>
        <w:adjustRightInd w:val="0"/>
        <w:jc w:val="center"/>
        <w:rPr>
          <w:bCs/>
          <w:iCs/>
          <w:color w:val="000000"/>
          <w:lang w:eastAsia="en-US"/>
        </w:rPr>
      </w:pPr>
      <w:r>
        <w:rPr>
          <w:b/>
          <w:bCs/>
          <w:iCs/>
          <w:color w:val="000000"/>
          <w:lang w:eastAsia="en-US"/>
        </w:rPr>
        <w:t>NEPĀRVARAMAS VARAS APSTĀKĻI</w:t>
      </w:r>
    </w:p>
    <w:p w14:paraId="56608B2D" w14:textId="77777777" w:rsidR="00C952F1" w:rsidRDefault="00C952F1" w:rsidP="00C952F1">
      <w:pPr>
        <w:numPr>
          <w:ilvl w:val="1"/>
          <w:numId w:val="41"/>
        </w:numPr>
        <w:suppressAutoHyphens w:val="0"/>
        <w:autoSpaceDE w:val="0"/>
        <w:autoSpaceDN w:val="0"/>
        <w:adjustRightInd w:val="0"/>
        <w:jc w:val="both"/>
        <w:rPr>
          <w:bCs/>
          <w:iCs/>
          <w:color w:val="000000"/>
          <w:lang w:eastAsia="en-US"/>
        </w:rPr>
      </w:pPr>
      <w:r>
        <w:rPr>
          <w:lang w:eastAsia="en-US"/>
        </w:rPr>
        <w:t>Pušu atbildība neiestājas, ja Līguma saistību izpildi aizkavē vai padara neiespējamu nepārvaramas varas apstākļi (stihiskas nelaimes, avārijas, katastrofas, epidēmijas, kara darbība, streiki, iekšējie nemieri, blokādes un citi šajā punktā noteiktajiem pielīdzināmi apstākļi).</w:t>
      </w:r>
    </w:p>
    <w:p w14:paraId="50C81FCD" w14:textId="77777777" w:rsidR="00C952F1" w:rsidRDefault="00C952F1" w:rsidP="00C952F1">
      <w:pPr>
        <w:numPr>
          <w:ilvl w:val="1"/>
          <w:numId w:val="41"/>
        </w:numPr>
        <w:suppressAutoHyphens w:val="0"/>
        <w:autoSpaceDE w:val="0"/>
        <w:autoSpaceDN w:val="0"/>
        <w:adjustRightInd w:val="0"/>
        <w:jc w:val="both"/>
        <w:rPr>
          <w:bCs/>
          <w:iCs/>
          <w:color w:val="000000"/>
          <w:lang w:eastAsia="en-US"/>
        </w:rPr>
      </w:pPr>
      <w:r>
        <w:rPr>
          <w:lang w:eastAsia="en-US"/>
        </w:rPr>
        <w:lastRenderedPageBreak/>
        <w:t xml:space="preserve">Pusei, kurai saistību izpildē iestājušies nepārvaramas varas apstākļi, par to </w:t>
      </w:r>
      <w:proofErr w:type="spellStart"/>
      <w:r>
        <w:rPr>
          <w:lang w:eastAsia="en-US"/>
        </w:rPr>
        <w:t>rakstveidā</w:t>
      </w:r>
      <w:proofErr w:type="spellEnd"/>
      <w:r>
        <w:rPr>
          <w:lang w:eastAsia="en-US"/>
        </w:rPr>
        <w:t xml:space="preserve"> jāziņo otrai Pusei, norādot šos apstākļus, to iestāšanās laiku un iespējamo izbeigšanos ne vēlāk kā triju kalendāro dienu laikā no to iestāšanās dienas.</w:t>
      </w:r>
    </w:p>
    <w:p w14:paraId="2878EF3D" w14:textId="77777777" w:rsidR="00C952F1" w:rsidRDefault="00C952F1" w:rsidP="00C952F1">
      <w:pPr>
        <w:numPr>
          <w:ilvl w:val="1"/>
          <w:numId w:val="41"/>
        </w:numPr>
        <w:suppressAutoHyphens w:val="0"/>
        <w:autoSpaceDE w:val="0"/>
        <w:autoSpaceDN w:val="0"/>
        <w:adjustRightInd w:val="0"/>
        <w:jc w:val="both"/>
        <w:rPr>
          <w:bCs/>
          <w:iCs/>
          <w:color w:val="000000"/>
          <w:lang w:eastAsia="en-US"/>
        </w:rPr>
      </w:pPr>
      <w:r>
        <w:rPr>
          <w:lang w:eastAsia="en-US"/>
        </w:rPr>
        <w:t xml:space="preserve">Pēc nepārvaramās varas apstākļu izbeigšanās Puses rakstiski vienojas par Līguma darbības termiņa pagarināšanu vai arī tā darbības izbeigšanu. Līguma darbības termiņš var tikt pagarināts uz laiku, kas vienāds ar laiku, uz kādu bija iestājušies nepārvaramas varas apstākļi. </w:t>
      </w:r>
      <w:r>
        <w:rPr>
          <w:bCs/>
          <w:lang w:eastAsia="en-US"/>
        </w:rPr>
        <w:t>Ja nepārvaramas varas apstākļi ilgst vairāk nekā 1 mēnesi, tad Puses rakstiski vienojas par turpmāko Līguma darbību vai tā pārtraukšanu, negaidot nepārvaramas varas apstākļu izbeigšanos.</w:t>
      </w:r>
    </w:p>
    <w:p w14:paraId="427EC2FD" w14:textId="77777777" w:rsidR="00C952F1" w:rsidRDefault="00C952F1" w:rsidP="00C952F1">
      <w:pPr>
        <w:suppressAutoHyphens w:val="0"/>
        <w:ind w:left="360" w:right="45"/>
        <w:jc w:val="both"/>
        <w:rPr>
          <w:lang w:eastAsia="en-US"/>
        </w:rPr>
      </w:pPr>
    </w:p>
    <w:p w14:paraId="140B36DC" w14:textId="77777777" w:rsidR="00C952F1" w:rsidRDefault="00C952F1" w:rsidP="00C952F1">
      <w:pPr>
        <w:numPr>
          <w:ilvl w:val="0"/>
          <w:numId w:val="42"/>
        </w:numPr>
        <w:suppressAutoHyphens w:val="0"/>
        <w:jc w:val="center"/>
        <w:rPr>
          <w:b/>
        </w:rPr>
      </w:pPr>
      <w:r>
        <w:rPr>
          <w:b/>
        </w:rPr>
        <w:t>PERSONAS DATU AIZSARDZĪBA</w:t>
      </w:r>
    </w:p>
    <w:p w14:paraId="0D444C53" w14:textId="77777777" w:rsidR="00C952F1" w:rsidRDefault="00C952F1" w:rsidP="00C952F1">
      <w:pPr>
        <w:numPr>
          <w:ilvl w:val="1"/>
          <w:numId w:val="42"/>
        </w:numPr>
        <w:suppressAutoHyphens w:val="0"/>
        <w:ind w:left="0" w:firstLine="0"/>
        <w:jc w:val="both"/>
      </w:pPr>
      <w:r>
        <w:t>Ja Līguma un ar to saistīto pienākumu izpildes gaitā Pušu rīcībā nonāk informācija, kas saistīta ar konkrētām fiziskām personām (turpmāk - Personas dati), Puses apņemas:</w:t>
      </w:r>
    </w:p>
    <w:p w14:paraId="1030BAB0" w14:textId="77777777" w:rsidR="00C952F1" w:rsidRDefault="00C952F1" w:rsidP="00C952F1">
      <w:pPr>
        <w:numPr>
          <w:ilvl w:val="2"/>
          <w:numId w:val="42"/>
        </w:numPr>
        <w:suppressAutoHyphens w:val="0"/>
        <w:ind w:left="993" w:hanging="709"/>
        <w:jc w:val="both"/>
      </w:pPr>
      <w:r>
        <w:t>nodrošināt datu konfidencialitāti un datus izmantot tikai Līgumā noteikto pienākumu pildīšanai un mērķu sasniegšanai;</w:t>
      </w:r>
    </w:p>
    <w:p w14:paraId="38769DB2" w14:textId="77777777" w:rsidR="00C952F1" w:rsidRDefault="00C952F1" w:rsidP="00C952F1">
      <w:pPr>
        <w:numPr>
          <w:ilvl w:val="2"/>
          <w:numId w:val="42"/>
        </w:numPr>
        <w:suppressAutoHyphens w:val="0"/>
        <w:ind w:left="993" w:hanging="709"/>
        <w:jc w:val="both"/>
      </w:pPr>
      <w:r>
        <w:t>bez otras Puses rakstiskas piekrišanas šos datus trešajām personām izpaust tikai normatīvajos aktos noteiktajos gadījumos. Jebkurā gadījumā par Personas datu nodošanu trešajai personai Puses informē viena otru.</w:t>
      </w:r>
    </w:p>
    <w:p w14:paraId="398C9280" w14:textId="77777777" w:rsidR="00C952F1" w:rsidRDefault="00C952F1" w:rsidP="00C952F1">
      <w:pPr>
        <w:numPr>
          <w:ilvl w:val="2"/>
          <w:numId w:val="42"/>
        </w:numPr>
        <w:suppressAutoHyphens w:val="0"/>
        <w:ind w:left="993" w:hanging="709"/>
        <w:jc w:val="both"/>
      </w:pPr>
      <w:r>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14:paraId="60DD145C" w14:textId="77777777" w:rsidR="00C952F1" w:rsidRDefault="00C952F1" w:rsidP="00C952F1">
      <w:pPr>
        <w:numPr>
          <w:ilvl w:val="1"/>
          <w:numId w:val="42"/>
        </w:numPr>
        <w:suppressAutoHyphens w:val="0"/>
        <w:ind w:left="426" w:hanging="426"/>
        <w:jc w:val="both"/>
      </w:pPr>
      <w:r>
        <w:t>Pēc Līguma saistību izpildes Piegādātājs dzēš tā rīcībā esošos Personas datus vai, ja tam ir tiesisks pamats, uzglabā tos tikai normatīvajos aktos paredzēto laika periodu.</w:t>
      </w:r>
    </w:p>
    <w:p w14:paraId="1C6301CA" w14:textId="77777777" w:rsidR="00C952F1" w:rsidRDefault="00C952F1" w:rsidP="00C952F1">
      <w:pPr>
        <w:numPr>
          <w:ilvl w:val="1"/>
          <w:numId w:val="42"/>
        </w:numPr>
        <w:suppressAutoHyphens w:val="0"/>
        <w:ind w:left="426" w:hanging="426"/>
        <w:jc w:val="both"/>
      </w:pPr>
      <w:r>
        <w:t>Apstrādājot datus, Pusēm ir pienākums ievērot Latvijas Republikā spēkā esošo normatīvo aktu prasības. Pusēm nav tiesību nodot datus ārpus Eiropas Savienības un Eiropas Ekonomiskās zonas robežām.</w:t>
      </w:r>
    </w:p>
    <w:p w14:paraId="1D48593C" w14:textId="77777777" w:rsidR="00C952F1" w:rsidRDefault="00C952F1" w:rsidP="00C952F1">
      <w:pPr>
        <w:suppressAutoHyphens w:val="0"/>
        <w:ind w:left="426"/>
        <w:jc w:val="both"/>
      </w:pPr>
    </w:p>
    <w:p w14:paraId="7B9404C5" w14:textId="77777777" w:rsidR="00C952F1" w:rsidRDefault="00C952F1" w:rsidP="00C952F1">
      <w:pPr>
        <w:numPr>
          <w:ilvl w:val="0"/>
          <w:numId w:val="43"/>
        </w:numPr>
        <w:suppressAutoHyphens w:val="0"/>
        <w:ind w:left="539" w:hanging="539"/>
        <w:jc w:val="center"/>
        <w:rPr>
          <w:b/>
          <w:lang w:eastAsia="en-US"/>
        </w:rPr>
      </w:pPr>
      <w:r>
        <w:rPr>
          <w:b/>
          <w:lang w:eastAsia="en-US"/>
        </w:rPr>
        <w:t>CITI NOTEIKUMI</w:t>
      </w:r>
    </w:p>
    <w:p w14:paraId="7887FFAF" w14:textId="77777777" w:rsidR="00C952F1" w:rsidRDefault="00C952F1" w:rsidP="00C952F1">
      <w:pPr>
        <w:numPr>
          <w:ilvl w:val="1"/>
          <w:numId w:val="44"/>
        </w:numPr>
        <w:suppressAutoHyphens w:val="0"/>
        <w:ind w:left="539" w:hanging="539"/>
        <w:jc w:val="both"/>
        <w:rPr>
          <w:b/>
          <w:lang w:eastAsia="en-US"/>
        </w:rPr>
      </w:pPr>
      <w:r>
        <w:rPr>
          <w:color w:val="000000"/>
          <w:lang w:eastAsia="en-US"/>
        </w:rPr>
        <w:t>Jebkuras izmaiņas vai papildinājumi Līgumā jānoformē rakstiski un jāparaksta Pusēm. Šādas izmaiņas un papildinājumi ar Pušu abpusējas parakstīšanas brīdi kļūst par Līguma neatņemamu sastāvdaļu.</w:t>
      </w:r>
    </w:p>
    <w:p w14:paraId="1468E22D" w14:textId="77777777" w:rsidR="00C952F1" w:rsidRDefault="00C952F1" w:rsidP="00C952F1">
      <w:pPr>
        <w:numPr>
          <w:ilvl w:val="1"/>
          <w:numId w:val="44"/>
        </w:numPr>
        <w:suppressAutoHyphens w:val="0"/>
        <w:ind w:left="539" w:hanging="539"/>
        <w:jc w:val="both"/>
        <w:rPr>
          <w:b/>
          <w:lang w:eastAsia="en-US"/>
        </w:rPr>
      </w:pPr>
      <w:r>
        <w:rPr>
          <w:color w:val="000000"/>
          <w:lang w:eastAsia="en-US"/>
        </w:rPr>
        <w:t xml:space="preserve"> Puses viena otrai ir mantiski atbildīgas par līgumsaistību pārkāpšanu, kā arī zaudējumu radīšanu kādai no Pusēm, saskaņā ar Latvijas Republikas normatīvajiem aktiem un Līgumu.</w:t>
      </w:r>
    </w:p>
    <w:p w14:paraId="16B986BB" w14:textId="77777777" w:rsidR="00C952F1" w:rsidRDefault="00C952F1" w:rsidP="00C952F1">
      <w:pPr>
        <w:numPr>
          <w:ilvl w:val="1"/>
          <w:numId w:val="44"/>
        </w:numPr>
        <w:suppressAutoHyphens w:val="0"/>
        <w:ind w:left="539" w:hanging="539"/>
        <w:jc w:val="both"/>
        <w:rPr>
          <w:b/>
          <w:lang w:eastAsia="en-US"/>
        </w:rPr>
      </w:pPr>
      <w:r>
        <w:rPr>
          <w:color w:val="000000"/>
          <w:lang w:eastAsia="en-US"/>
        </w:rPr>
        <w:t>Līgums, tiesības un pienākumi, kas izriet no tā, ir saistoši Pusēm un to attiecīgiem tiesību un saistību pārņēmējiem, pilnvarniekiem.</w:t>
      </w:r>
    </w:p>
    <w:p w14:paraId="6672781E" w14:textId="77777777" w:rsidR="00C952F1" w:rsidRDefault="00C952F1" w:rsidP="00C952F1">
      <w:pPr>
        <w:numPr>
          <w:ilvl w:val="1"/>
          <w:numId w:val="44"/>
        </w:numPr>
        <w:suppressAutoHyphens w:val="0"/>
        <w:ind w:left="539" w:hanging="539"/>
        <w:jc w:val="both"/>
        <w:rPr>
          <w:b/>
          <w:u w:val="single"/>
          <w:lang w:eastAsia="en-US"/>
        </w:rPr>
      </w:pPr>
      <w:r>
        <w:rPr>
          <w:color w:val="000000"/>
          <w:lang w:eastAsia="en-US"/>
        </w:rPr>
        <w:t xml:space="preserve">Atbildīgā kontaktpersona par Līguma izpildes jautājumiem no Piegādātāja puses ir </w:t>
      </w:r>
      <w:r>
        <w:rPr>
          <w:b/>
          <w:color w:val="000000"/>
          <w:lang w:eastAsia="en-US"/>
        </w:rPr>
        <w:t xml:space="preserve">______, mob. tālrunis +371 ____, e-pasts: </w:t>
      </w:r>
      <w:hyperlink r:id="rId14" w:history="1">
        <w:r>
          <w:rPr>
            <w:rStyle w:val="Hipersaite"/>
            <w:b/>
            <w:lang w:eastAsia="en-US"/>
          </w:rPr>
          <w:t>______</w:t>
        </w:r>
      </w:hyperlink>
      <w:r>
        <w:rPr>
          <w:b/>
          <w:color w:val="000000"/>
          <w:lang w:eastAsia="en-US"/>
        </w:rPr>
        <w:t xml:space="preserve"> . </w:t>
      </w:r>
    </w:p>
    <w:p w14:paraId="5076FBFA" w14:textId="77777777" w:rsidR="00C952F1" w:rsidRDefault="00C952F1" w:rsidP="00C952F1">
      <w:pPr>
        <w:numPr>
          <w:ilvl w:val="1"/>
          <w:numId w:val="44"/>
        </w:numPr>
        <w:suppressAutoHyphens w:val="0"/>
        <w:ind w:left="539" w:hanging="539"/>
        <w:jc w:val="both"/>
        <w:rPr>
          <w:b/>
          <w:u w:val="single"/>
          <w:lang w:eastAsia="en-US"/>
        </w:rPr>
      </w:pPr>
      <w:r>
        <w:rPr>
          <w:color w:val="000000"/>
          <w:lang w:eastAsia="en-US"/>
        </w:rPr>
        <w:t xml:space="preserve">Atbildīgā kontaktpersona par Līguma izpildes jautājumiem no Pasūtītāja puses ir </w:t>
      </w:r>
      <w:r>
        <w:rPr>
          <w:b/>
          <w:color w:val="000000"/>
          <w:lang w:eastAsia="en-US"/>
        </w:rPr>
        <w:t xml:space="preserve">_______, mob. tālrunis: +371 ______, e-pasts: </w:t>
      </w:r>
      <w:hyperlink r:id="rId15" w:history="1">
        <w:r>
          <w:rPr>
            <w:rStyle w:val="Hipersaite"/>
            <w:b/>
            <w:lang w:eastAsia="en-US"/>
          </w:rPr>
          <w:t>_______</w:t>
        </w:r>
      </w:hyperlink>
      <w:r>
        <w:rPr>
          <w:b/>
          <w:color w:val="000000"/>
          <w:lang w:eastAsia="en-US"/>
        </w:rPr>
        <w:t xml:space="preserve"> . </w:t>
      </w:r>
    </w:p>
    <w:p w14:paraId="7FAD80EE" w14:textId="77777777" w:rsidR="00C952F1" w:rsidRDefault="00C952F1" w:rsidP="00C952F1">
      <w:pPr>
        <w:numPr>
          <w:ilvl w:val="1"/>
          <w:numId w:val="44"/>
        </w:numPr>
        <w:suppressAutoHyphens w:val="0"/>
        <w:ind w:left="539" w:hanging="539"/>
        <w:jc w:val="both"/>
        <w:rPr>
          <w:lang w:eastAsia="en-US"/>
        </w:rPr>
      </w:pPr>
      <w:r>
        <w:rPr>
          <w:lang w:eastAsia="en-US"/>
        </w:rPr>
        <w:t>Līguma 10.5.punktā norādītajai Pasūtītāja kontaktpersona ir pilnvarota veikt ar Līguma izpildi saistītās darbības, tostarp pasūtīt, pieņemt Preces un parakstīt Pavadzīmes.</w:t>
      </w:r>
    </w:p>
    <w:p w14:paraId="3E3825DE" w14:textId="77777777" w:rsidR="00C952F1" w:rsidRDefault="00C952F1" w:rsidP="00C952F1">
      <w:pPr>
        <w:numPr>
          <w:ilvl w:val="1"/>
          <w:numId w:val="44"/>
        </w:numPr>
        <w:suppressAutoHyphens w:val="0"/>
        <w:ind w:left="539" w:hanging="539"/>
        <w:jc w:val="both"/>
        <w:rPr>
          <w:b/>
          <w:lang w:eastAsia="en-US"/>
        </w:rPr>
      </w:pPr>
      <w:r>
        <w:rPr>
          <w:color w:val="000000"/>
          <w:lang w:eastAsia="en-US"/>
        </w:rPr>
        <w:t>Piegādātājs tam Līgumā noteiktās saistības nav tiesīgs nodot trešajām personām bez Pasūtītāja rakstiskas piekrišanas.</w:t>
      </w:r>
    </w:p>
    <w:p w14:paraId="0B1195C9" w14:textId="77777777" w:rsidR="00C952F1" w:rsidRDefault="00C952F1" w:rsidP="00C952F1">
      <w:pPr>
        <w:numPr>
          <w:ilvl w:val="1"/>
          <w:numId w:val="45"/>
        </w:numPr>
        <w:suppressAutoHyphens w:val="0"/>
        <w:autoSpaceDE w:val="0"/>
        <w:autoSpaceDN w:val="0"/>
        <w:adjustRightInd w:val="0"/>
        <w:ind w:left="405"/>
        <w:jc w:val="both"/>
        <w:rPr>
          <w:color w:val="000000"/>
        </w:rPr>
      </w:pPr>
      <w:r>
        <w:rPr>
          <w:color w:val="000000"/>
          <w:lang w:eastAsia="en-US"/>
        </w:rPr>
        <w:t xml:space="preserve">Līgums sastādīts uz 6 lapām ar 3 pielikumiem </w:t>
      </w:r>
      <w:r>
        <w:rPr>
          <w:color w:val="000000"/>
        </w:rPr>
        <w:t xml:space="preserve">elektroniska dokumenta veidā, katra Puse glabā savu Līguma eksemplāru atbilstoši normatīvo aktu prasībām. </w:t>
      </w:r>
    </w:p>
    <w:p w14:paraId="3CABF538" w14:textId="77777777" w:rsidR="00C952F1" w:rsidRDefault="00C952F1" w:rsidP="00C952F1">
      <w:pPr>
        <w:numPr>
          <w:ilvl w:val="1"/>
          <w:numId w:val="44"/>
        </w:numPr>
        <w:suppressAutoHyphens w:val="0"/>
        <w:ind w:left="539" w:hanging="539"/>
        <w:jc w:val="both"/>
        <w:rPr>
          <w:b/>
          <w:lang w:eastAsia="en-US"/>
        </w:rPr>
      </w:pPr>
      <w:r>
        <w:rPr>
          <w:color w:val="000000"/>
          <w:lang w:eastAsia="en-US"/>
        </w:rPr>
        <w:t>Šajā Līguma minētie un pievienotie pielikumi ir Līguma neatņemamas sastāvdaļas.</w:t>
      </w:r>
    </w:p>
    <w:p w14:paraId="2BEB3DD6" w14:textId="77777777" w:rsidR="00C952F1" w:rsidRDefault="00C952F1" w:rsidP="00C952F1">
      <w:pPr>
        <w:numPr>
          <w:ilvl w:val="1"/>
          <w:numId w:val="44"/>
        </w:numPr>
        <w:suppressAutoHyphens w:val="0"/>
        <w:ind w:left="539" w:hanging="539"/>
        <w:jc w:val="both"/>
        <w:rPr>
          <w:b/>
          <w:lang w:eastAsia="en-US"/>
        </w:rPr>
      </w:pPr>
      <w:r>
        <w:rPr>
          <w:color w:val="000000"/>
          <w:lang w:eastAsia="en-US"/>
        </w:rPr>
        <w:t>Līguma Pielikumi:</w:t>
      </w:r>
    </w:p>
    <w:p w14:paraId="7AB00212" w14:textId="77777777" w:rsidR="00C952F1" w:rsidRDefault="00C952F1" w:rsidP="00C952F1">
      <w:pPr>
        <w:numPr>
          <w:ilvl w:val="2"/>
          <w:numId w:val="44"/>
        </w:numPr>
        <w:suppressAutoHyphens w:val="0"/>
        <w:jc w:val="both"/>
        <w:rPr>
          <w:b/>
          <w:lang w:eastAsia="en-US"/>
        </w:rPr>
      </w:pPr>
      <w:r>
        <w:rPr>
          <w:color w:val="000000"/>
          <w:lang w:eastAsia="en-US"/>
        </w:rPr>
        <w:t>Cenu aptaujas nolikuma (identifikācijas Nr.___) 1.pielikuma „Tehniskā specifikācija” uz 3 (trīs) lapām.</w:t>
      </w:r>
    </w:p>
    <w:p w14:paraId="4D4C69BE" w14:textId="77777777" w:rsidR="00C952F1" w:rsidRDefault="00C952F1" w:rsidP="00C952F1">
      <w:pPr>
        <w:numPr>
          <w:ilvl w:val="2"/>
          <w:numId w:val="44"/>
        </w:numPr>
        <w:suppressAutoHyphens w:val="0"/>
        <w:jc w:val="both"/>
        <w:rPr>
          <w:b/>
          <w:lang w:eastAsia="en-US"/>
        </w:rPr>
      </w:pPr>
      <w:r>
        <w:rPr>
          <w:color w:val="000000"/>
          <w:lang w:eastAsia="en-US"/>
        </w:rPr>
        <w:t>Piegādātāja Cenu aptaujā (identifikācijas Nr.____ iesniegtā Finanšu piedāvājuma kopija uz ” uz 1 (vienas) lapas;</w:t>
      </w:r>
    </w:p>
    <w:p w14:paraId="07818BF2" w14:textId="77777777" w:rsidR="00C952F1" w:rsidRDefault="00C952F1" w:rsidP="00C952F1">
      <w:pPr>
        <w:numPr>
          <w:ilvl w:val="2"/>
          <w:numId w:val="44"/>
        </w:numPr>
        <w:suppressAutoHyphens w:val="0"/>
        <w:jc w:val="both"/>
        <w:rPr>
          <w:b/>
          <w:lang w:eastAsia="en-US"/>
        </w:rPr>
      </w:pPr>
      <w:r>
        <w:rPr>
          <w:color w:val="000000"/>
          <w:lang w:eastAsia="en-US"/>
        </w:rPr>
        <w:t>Uzņēmuma drukas iekārtu saraksta kopija uz 1 (vienas) lapas.</w:t>
      </w:r>
    </w:p>
    <w:p w14:paraId="0FE2884D" w14:textId="77777777" w:rsidR="00C952F1" w:rsidRDefault="00C952F1" w:rsidP="00C952F1">
      <w:pPr>
        <w:autoSpaceDE w:val="0"/>
        <w:autoSpaceDN w:val="0"/>
        <w:adjustRightInd w:val="0"/>
        <w:jc w:val="both"/>
        <w:rPr>
          <w:color w:val="000000"/>
        </w:rPr>
      </w:pPr>
    </w:p>
    <w:p w14:paraId="0093AD18" w14:textId="77777777" w:rsidR="00C952F1" w:rsidRDefault="00C952F1" w:rsidP="00C952F1">
      <w:pPr>
        <w:numPr>
          <w:ilvl w:val="0"/>
          <w:numId w:val="44"/>
        </w:numPr>
        <w:suppressAutoHyphens w:val="0"/>
        <w:autoSpaceDE w:val="0"/>
        <w:autoSpaceDN w:val="0"/>
        <w:adjustRightInd w:val="0"/>
        <w:jc w:val="center"/>
        <w:rPr>
          <w:b/>
          <w:bCs/>
          <w:iCs/>
          <w:color w:val="000000"/>
          <w:lang w:eastAsia="en-US"/>
        </w:rPr>
      </w:pPr>
      <w:r>
        <w:rPr>
          <w:b/>
          <w:bCs/>
          <w:iCs/>
          <w:color w:val="000000"/>
          <w:lang w:eastAsia="en-US"/>
        </w:rPr>
        <w:t>PUŠU REKVIZĪTI UN PARAKSTI</w:t>
      </w:r>
    </w:p>
    <w:tbl>
      <w:tblPr>
        <w:tblW w:w="9259" w:type="dxa"/>
        <w:tblLook w:val="04A0" w:firstRow="1" w:lastRow="0" w:firstColumn="1" w:lastColumn="0" w:noHBand="0" w:noVBand="1"/>
      </w:tblPr>
      <w:tblGrid>
        <w:gridCol w:w="4750"/>
        <w:gridCol w:w="4509"/>
      </w:tblGrid>
      <w:tr w:rsidR="00C952F1" w14:paraId="5A909B30" w14:textId="77777777" w:rsidTr="00C952F1">
        <w:trPr>
          <w:trHeight w:val="59"/>
        </w:trPr>
        <w:tc>
          <w:tcPr>
            <w:tcW w:w="4750" w:type="dxa"/>
          </w:tcPr>
          <w:p w14:paraId="3C643142" w14:textId="77777777" w:rsidR="00C952F1" w:rsidRDefault="00C952F1">
            <w:pPr>
              <w:spacing w:line="276" w:lineRule="auto"/>
              <w:rPr>
                <w:b/>
                <w:bCs/>
              </w:rPr>
            </w:pPr>
            <w:r>
              <w:rPr>
                <w:b/>
                <w:bCs/>
              </w:rPr>
              <w:t>PASŪTĪTĀJS:</w:t>
            </w:r>
          </w:p>
          <w:p w14:paraId="6AC28C03" w14:textId="77777777" w:rsidR="00C952F1" w:rsidRDefault="00C952F1">
            <w:pPr>
              <w:spacing w:line="276" w:lineRule="auto"/>
              <w:rPr>
                <w:b/>
                <w:bCs/>
              </w:rPr>
            </w:pPr>
            <w:r>
              <w:rPr>
                <w:b/>
                <w:bCs/>
              </w:rPr>
              <w:t>SIA “VALMIERAS NAMSAIMNIEKS”</w:t>
            </w:r>
          </w:p>
          <w:p w14:paraId="44824EFE" w14:textId="77777777" w:rsidR="00C952F1" w:rsidRDefault="00C952F1">
            <w:pPr>
              <w:spacing w:line="276" w:lineRule="auto"/>
              <w:rPr>
                <w:bCs/>
              </w:rPr>
            </w:pPr>
            <w:proofErr w:type="spellStart"/>
            <w:r>
              <w:rPr>
                <w:bCs/>
              </w:rPr>
              <w:t>Reģ</w:t>
            </w:r>
            <w:proofErr w:type="spellEnd"/>
            <w:r>
              <w:rPr>
                <w:bCs/>
              </w:rPr>
              <w:t>. Nr.44103022271</w:t>
            </w:r>
          </w:p>
          <w:p w14:paraId="561D426F" w14:textId="77777777" w:rsidR="00C952F1" w:rsidRDefault="00C952F1">
            <w:pPr>
              <w:spacing w:line="276" w:lineRule="auto"/>
              <w:rPr>
                <w:bCs/>
              </w:rPr>
            </w:pPr>
            <w:r>
              <w:rPr>
                <w:bCs/>
              </w:rPr>
              <w:t>Juridiskā adrese: Semināra iela 2a, Valmiera, Valmieras novads,  LV-4201</w:t>
            </w:r>
          </w:p>
          <w:p w14:paraId="3B8A8633" w14:textId="77777777" w:rsidR="00C952F1" w:rsidRDefault="00C952F1">
            <w:pPr>
              <w:spacing w:line="276" w:lineRule="auto"/>
              <w:rPr>
                <w:bCs/>
              </w:rPr>
            </w:pPr>
          </w:p>
          <w:p w14:paraId="4C4B1F41" w14:textId="77777777" w:rsidR="00C952F1" w:rsidRDefault="00C952F1">
            <w:pPr>
              <w:spacing w:line="276" w:lineRule="auto"/>
              <w:rPr>
                <w:bCs/>
              </w:rPr>
            </w:pPr>
          </w:p>
          <w:p w14:paraId="78FADA73" w14:textId="77777777" w:rsidR="00C952F1" w:rsidRDefault="00C952F1">
            <w:pPr>
              <w:spacing w:line="276" w:lineRule="auto"/>
              <w:rPr>
                <w:bCs/>
              </w:rPr>
            </w:pPr>
          </w:p>
          <w:p w14:paraId="4A9B65D0" w14:textId="77777777" w:rsidR="00C952F1" w:rsidRDefault="00C952F1">
            <w:pPr>
              <w:spacing w:line="276" w:lineRule="auto"/>
              <w:rPr>
                <w:bCs/>
              </w:rPr>
            </w:pPr>
          </w:p>
          <w:p w14:paraId="469DB61A" w14:textId="77777777" w:rsidR="00C952F1" w:rsidRDefault="00C952F1">
            <w:pPr>
              <w:spacing w:line="276" w:lineRule="auto"/>
              <w:rPr>
                <w:bCs/>
              </w:rPr>
            </w:pPr>
          </w:p>
          <w:p w14:paraId="2B5FDF9C" w14:textId="77777777" w:rsidR="00C952F1" w:rsidRDefault="00C952F1">
            <w:pPr>
              <w:spacing w:line="276" w:lineRule="auto"/>
              <w:rPr>
                <w:bCs/>
              </w:rPr>
            </w:pPr>
          </w:p>
          <w:p w14:paraId="1812272F" w14:textId="77777777" w:rsidR="00C952F1" w:rsidRDefault="00C952F1">
            <w:pPr>
              <w:spacing w:line="276" w:lineRule="auto"/>
              <w:rPr>
                <w:bCs/>
              </w:rPr>
            </w:pPr>
          </w:p>
          <w:p w14:paraId="0B7602CE" w14:textId="77777777" w:rsidR="00C952F1" w:rsidRDefault="00C952F1">
            <w:pPr>
              <w:spacing w:line="276" w:lineRule="auto"/>
              <w:rPr>
                <w:bCs/>
              </w:rPr>
            </w:pPr>
            <w:r>
              <w:rPr>
                <w:bCs/>
              </w:rPr>
              <w:t>2022.gada ______.______________________</w:t>
            </w:r>
          </w:p>
          <w:p w14:paraId="49564C50" w14:textId="77777777" w:rsidR="00C952F1" w:rsidRDefault="00C952F1">
            <w:pPr>
              <w:spacing w:line="276" w:lineRule="auto"/>
              <w:rPr>
                <w:bCs/>
              </w:rPr>
            </w:pPr>
          </w:p>
          <w:p w14:paraId="0EBA6ABD" w14:textId="77777777" w:rsidR="00C952F1" w:rsidRDefault="00C952F1">
            <w:pPr>
              <w:spacing w:line="276" w:lineRule="auto"/>
              <w:rPr>
                <w:bCs/>
              </w:rPr>
            </w:pPr>
          </w:p>
          <w:p w14:paraId="209D87B0" w14:textId="77777777" w:rsidR="00C952F1" w:rsidRDefault="00C952F1">
            <w:pPr>
              <w:spacing w:line="276" w:lineRule="auto"/>
              <w:rPr>
                <w:bCs/>
              </w:rPr>
            </w:pPr>
          </w:p>
          <w:p w14:paraId="566B3929" w14:textId="77777777" w:rsidR="00C952F1" w:rsidRDefault="00C952F1">
            <w:pPr>
              <w:tabs>
                <w:tab w:val="left" w:pos="851"/>
                <w:tab w:val="left" w:pos="1701"/>
                <w:tab w:val="left" w:pos="3261"/>
                <w:tab w:val="left" w:pos="4678"/>
              </w:tabs>
            </w:pPr>
            <w:r>
              <w:t>___________________</w:t>
            </w:r>
          </w:p>
          <w:p w14:paraId="6A7CCC02" w14:textId="77777777" w:rsidR="00C952F1" w:rsidRDefault="00C952F1">
            <w:pPr>
              <w:tabs>
                <w:tab w:val="left" w:pos="851"/>
                <w:tab w:val="left" w:pos="1701"/>
                <w:tab w:val="left" w:pos="3261"/>
                <w:tab w:val="left" w:pos="4678"/>
              </w:tabs>
            </w:pPr>
          </w:p>
          <w:p w14:paraId="50AB5B11" w14:textId="77777777" w:rsidR="00C952F1" w:rsidRDefault="00C952F1">
            <w:pPr>
              <w:tabs>
                <w:tab w:val="left" w:pos="851"/>
                <w:tab w:val="left" w:pos="1701"/>
                <w:tab w:val="left" w:pos="3261"/>
                <w:tab w:val="left" w:pos="4678"/>
              </w:tabs>
            </w:pPr>
          </w:p>
          <w:p w14:paraId="58D17C0F" w14:textId="77777777" w:rsidR="00C952F1" w:rsidRDefault="00C952F1">
            <w:pPr>
              <w:tabs>
                <w:tab w:val="left" w:pos="851"/>
                <w:tab w:val="left" w:pos="1701"/>
                <w:tab w:val="left" w:pos="3261"/>
                <w:tab w:val="left" w:pos="4678"/>
              </w:tabs>
            </w:pPr>
          </w:p>
          <w:p w14:paraId="77911FF7" w14:textId="77777777" w:rsidR="00C952F1" w:rsidRDefault="00C952F1"/>
          <w:p w14:paraId="158442BD" w14:textId="77777777" w:rsidR="00C952F1" w:rsidRDefault="00C952F1">
            <w:pPr>
              <w:ind w:right="2"/>
              <w:rPr>
                <w:b/>
                <w:vanish/>
              </w:rPr>
            </w:pPr>
          </w:p>
          <w:p w14:paraId="0E0117D1" w14:textId="77777777" w:rsidR="00C952F1" w:rsidRDefault="00C952F1">
            <w:pPr>
              <w:spacing w:line="276" w:lineRule="auto"/>
              <w:rPr>
                <w:b/>
                <w:vanish/>
              </w:rPr>
            </w:pPr>
          </w:p>
          <w:p w14:paraId="5AFB6785" w14:textId="77777777" w:rsidR="00C952F1" w:rsidRDefault="00C952F1">
            <w:pPr>
              <w:spacing w:line="276" w:lineRule="auto"/>
              <w:rPr>
                <w:b/>
                <w:vanish/>
              </w:rPr>
            </w:pPr>
          </w:p>
          <w:p w14:paraId="79BF34CD" w14:textId="77777777" w:rsidR="00C952F1" w:rsidRDefault="00C952F1">
            <w:pPr>
              <w:spacing w:line="276" w:lineRule="auto"/>
              <w:rPr>
                <w:b/>
                <w:vanish/>
              </w:rPr>
            </w:pPr>
          </w:p>
          <w:p w14:paraId="3759945C" w14:textId="77777777" w:rsidR="00C952F1" w:rsidRDefault="00C952F1">
            <w:pPr>
              <w:spacing w:line="276" w:lineRule="auto"/>
              <w:rPr>
                <w:b/>
                <w:vanish/>
              </w:rPr>
            </w:pPr>
          </w:p>
          <w:p w14:paraId="029D58E1" w14:textId="77777777" w:rsidR="00C952F1" w:rsidRDefault="00C952F1">
            <w:pPr>
              <w:spacing w:line="276" w:lineRule="auto"/>
              <w:rPr>
                <w:b/>
                <w:vanish/>
              </w:rPr>
            </w:pPr>
          </w:p>
          <w:p w14:paraId="69675FD7" w14:textId="77777777" w:rsidR="00C952F1" w:rsidRDefault="00C952F1">
            <w:pPr>
              <w:spacing w:line="276" w:lineRule="auto"/>
              <w:rPr>
                <w:b/>
                <w:vanish/>
              </w:rPr>
            </w:pPr>
          </w:p>
          <w:p w14:paraId="3DD4AC7A" w14:textId="77777777" w:rsidR="00C952F1" w:rsidRDefault="00C952F1">
            <w:pPr>
              <w:spacing w:line="276" w:lineRule="auto"/>
              <w:rPr>
                <w:b/>
                <w:vanish/>
              </w:rPr>
            </w:pPr>
          </w:p>
          <w:p w14:paraId="22E987FC" w14:textId="77777777" w:rsidR="00C952F1" w:rsidRDefault="00C952F1">
            <w:pPr>
              <w:spacing w:line="276" w:lineRule="auto"/>
              <w:rPr>
                <w:b/>
                <w:vanish/>
              </w:rPr>
            </w:pPr>
          </w:p>
          <w:p w14:paraId="741282D8" w14:textId="77777777" w:rsidR="00C952F1" w:rsidRDefault="00C952F1">
            <w:pPr>
              <w:spacing w:line="276" w:lineRule="auto"/>
              <w:rPr>
                <w:b/>
                <w:vanish/>
              </w:rPr>
            </w:pPr>
          </w:p>
          <w:p w14:paraId="0532906F" w14:textId="77777777" w:rsidR="00C952F1" w:rsidRDefault="00C952F1">
            <w:pPr>
              <w:spacing w:line="276" w:lineRule="auto"/>
              <w:rPr>
                <w:b/>
              </w:rPr>
            </w:pPr>
          </w:p>
        </w:tc>
        <w:tc>
          <w:tcPr>
            <w:tcW w:w="4509" w:type="dxa"/>
          </w:tcPr>
          <w:p w14:paraId="7FDB9E74" w14:textId="77777777" w:rsidR="00C952F1" w:rsidRDefault="00C952F1">
            <w:pPr>
              <w:spacing w:line="276" w:lineRule="auto"/>
              <w:rPr>
                <w:b/>
              </w:rPr>
            </w:pPr>
            <w:r>
              <w:rPr>
                <w:b/>
              </w:rPr>
              <w:t>PIEGĀDĀTĀJS:</w:t>
            </w:r>
          </w:p>
          <w:p w14:paraId="275AC7D2" w14:textId="77777777" w:rsidR="00C952F1" w:rsidRDefault="00C952F1">
            <w:pPr>
              <w:spacing w:line="276" w:lineRule="auto"/>
              <w:rPr>
                <w:b/>
              </w:rPr>
            </w:pPr>
            <w:r>
              <w:rPr>
                <w:b/>
              </w:rPr>
              <w:t>___</w:t>
            </w:r>
          </w:p>
          <w:p w14:paraId="60B08A8B" w14:textId="77777777" w:rsidR="00C952F1" w:rsidRDefault="00C952F1">
            <w:pPr>
              <w:spacing w:line="276" w:lineRule="auto"/>
            </w:pPr>
            <w:proofErr w:type="spellStart"/>
            <w:r>
              <w:t>Reģ.Nr</w:t>
            </w:r>
            <w:proofErr w:type="spellEnd"/>
            <w:r>
              <w:t>.</w:t>
            </w:r>
          </w:p>
          <w:p w14:paraId="6FBFECBB" w14:textId="77777777" w:rsidR="00C952F1" w:rsidRDefault="00C952F1">
            <w:pPr>
              <w:spacing w:line="276" w:lineRule="auto"/>
            </w:pPr>
            <w:r>
              <w:t>Juridiskā adrese: __ LV-</w:t>
            </w:r>
          </w:p>
          <w:p w14:paraId="30E9B3E7" w14:textId="77777777" w:rsidR="00C952F1" w:rsidRDefault="00C952F1">
            <w:pPr>
              <w:spacing w:line="276" w:lineRule="auto"/>
            </w:pPr>
            <w:r>
              <w:t xml:space="preserve">Veikala adrese: </w:t>
            </w:r>
          </w:p>
          <w:p w14:paraId="10A76309" w14:textId="77777777" w:rsidR="00C952F1" w:rsidRDefault="00C952F1">
            <w:pPr>
              <w:spacing w:line="276" w:lineRule="auto"/>
            </w:pPr>
            <w:r>
              <w:t xml:space="preserve">Banka: </w:t>
            </w:r>
          </w:p>
          <w:p w14:paraId="008F1A01" w14:textId="77777777" w:rsidR="00C952F1" w:rsidRDefault="00C952F1">
            <w:pPr>
              <w:rPr>
                <w:lang w:eastAsia="zh-CN"/>
              </w:rPr>
            </w:pPr>
            <w:r>
              <w:t xml:space="preserve">Konts: </w:t>
            </w:r>
          </w:p>
          <w:p w14:paraId="0CE541A7" w14:textId="77777777" w:rsidR="00C952F1" w:rsidRDefault="00C952F1">
            <w:pPr>
              <w:spacing w:line="276" w:lineRule="auto"/>
            </w:pPr>
            <w:r>
              <w:t xml:space="preserve">Kods: </w:t>
            </w:r>
          </w:p>
          <w:p w14:paraId="52145A5E" w14:textId="77777777" w:rsidR="00C952F1" w:rsidRDefault="00C952F1">
            <w:pPr>
              <w:spacing w:line="276" w:lineRule="auto"/>
              <w:rPr>
                <w:b/>
                <w:bCs/>
              </w:rPr>
            </w:pPr>
          </w:p>
          <w:p w14:paraId="71DB9E0D" w14:textId="77777777" w:rsidR="00C952F1" w:rsidRDefault="00C952F1">
            <w:pPr>
              <w:spacing w:line="276" w:lineRule="auto"/>
              <w:rPr>
                <w:b/>
                <w:bCs/>
              </w:rPr>
            </w:pPr>
            <w:r>
              <w:rPr>
                <w:b/>
                <w:bCs/>
                <w:vanish/>
              </w:rPr>
              <w:t xml:space="preserve"> </w:t>
            </w:r>
          </w:p>
          <w:p w14:paraId="114B4F6A" w14:textId="77777777" w:rsidR="00C952F1" w:rsidRDefault="00C952F1">
            <w:pPr>
              <w:spacing w:line="276" w:lineRule="auto"/>
              <w:rPr>
                <w:b/>
                <w:bCs/>
              </w:rPr>
            </w:pPr>
          </w:p>
          <w:p w14:paraId="11323E32" w14:textId="77777777" w:rsidR="00C952F1" w:rsidRDefault="00C952F1">
            <w:pPr>
              <w:spacing w:line="276" w:lineRule="auto"/>
              <w:rPr>
                <w:b/>
                <w:bCs/>
                <w:vanish/>
              </w:rPr>
            </w:pPr>
          </w:p>
          <w:p w14:paraId="4F88CFD7" w14:textId="77777777" w:rsidR="00C952F1" w:rsidRDefault="00C952F1">
            <w:pPr>
              <w:spacing w:line="276" w:lineRule="auto"/>
              <w:rPr>
                <w:b/>
                <w:bCs/>
                <w:vanish/>
              </w:rPr>
            </w:pPr>
          </w:p>
          <w:p w14:paraId="4E9A567A" w14:textId="77777777" w:rsidR="00C952F1" w:rsidRDefault="00C952F1">
            <w:pPr>
              <w:spacing w:line="276" w:lineRule="auto"/>
              <w:rPr>
                <w:b/>
                <w:bCs/>
                <w:vanish/>
              </w:rPr>
            </w:pPr>
          </w:p>
          <w:p w14:paraId="11F46B54" w14:textId="77777777" w:rsidR="00C952F1" w:rsidRDefault="00C952F1">
            <w:pPr>
              <w:spacing w:line="276" w:lineRule="auto"/>
              <w:rPr>
                <w:b/>
                <w:bCs/>
                <w:vanish/>
              </w:rPr>
            </w:pPr>
          </w:p>
          <w:p w14:paraId="68C6234B" w14:textId="77777777" w:rsidR="00C952F1" w:rsidRDefault="00C952F1">
            <w:pPr>
              <w:spacing w:line="276" w:lineRule="auto"/>
              <w:rPr>
                <w:b/>
                <w:bCs/>
                <w:vanish/>
              </w:rPr>
            </w:pPr>
          </w:p>
          <w:p w14:paraId="1444F3C7" w14:textId="77777777" w:rsidR="00C952F1" w:rsidRDefault="00C952F1">
            <w:pPr>
              <w:spacing w:line="276" w:lineRule="auto"/>
              <w:rPr>
                <w:b/>
                <w:bCs/>
                <w:vanish/>
              </w:rPr>
            </w:pPr>
          </w:p>
          <w:p w14:paraId="3448D29D" w14:textId="77777777" w:rsidR="00C952F1" w:rsidRDefault="00C952F1">
            <w:pPr>
              <w:spacing w:line="276" w:lineRule="auto"/>
              <w:rPr>
                <w:b/>
                <w:bCs/>
                <w:vanish/>
              </w:rPr>
            </w:pPr>
          </w:p>
          <w:p w14:paraId="68C4A926" w14:textId="77777777" w:rsidR="00C952F1" w:rsidRDefault="00C952F1">
            <w:pPr>
              <w:spacing w:line="276" w:lineRule="auto"/>
              <w:rPr>
                <w:b/>
                <w:bCs/>
                <w:vanish/>
              </w:rPr>
            </w:pPr>
          </w:p>
          <w:p w14:paraId="5B9A0805" w14:textId="77777777" w:rsidR="00C952F1" w:rsidRDefault="00C952F1">
            <w:pPr>
              <w:spacing w:line="276" w:lineRule="auto"/>
              <w:rPr>
                <w:b/>
                <w:bCs/>
                <w:vanish/>
              </w:rPr>
            </w:pPr>
          </w:p>
          <w:p w14:paraId="3F329344" w14:textId="77777777" w:rsidR="00C952F1" w:rsidRDefault="00C952F1">
            <w:pPr>
              <w:spacing w:line="276" w:lineRule="auto"/>
              <w:rPr>
                <w:b/>
                <w:bCs/>
              </w:rPr>
            </w:pPr>
          </w:p>
          <w:p w14:paraId="12485D51" w14:textId="77777777" w:rsidR="00C952F1" w:rsidRDefault="00C952F1">
            <w:pPr>
              <w:spacing w:line="276" w:lineRule="auto"/>
            </w:pPr>
            <w:r>
              <w:t>2022.gada _____._____________________</w:t>
            </w:r>
          </w:p>
          <w:p w14:paraId="7D309615" w14:textId="77777777" w:rsidR="00C952F1" w:rsidRDefault="00C952F1">
            <w:pPr>
              <w:spacing w:line="276" w:lineRule="auto"/>
            </w:pPr>
          </w:p>
          <w:p w14:paraId="4BFAA388" w14:textId="77777777" w:rsidR="00C952F1" w:rsidRDefault="00C952F1">
            <w:pPr>
              <w:spacing w:line="276" w:lineRule="auto"/>
            </w:pPr>
          </w:p>
          <w:p w14:paraId="696074A4" w14:textId="77777777" w:rsidR="00C952F1" w:rsidRDefault="00C952F1">
            <w:pPr>
              <w:spacing w:line="276" w:lineRule="auto"/>
              <w:rPr>
                <w:bCs/>
              </w:rPr>
            </w:pPr>
          </w:p>
          <w:p w14:paraId="3467A86C" w14:textId="77777777" w:rsidR="00C952F1" w:rsidRDefault="00C952F1">
            <w:pPr>
              <w:spacing w:line="276" w:lineRule="auto"/>
              <w:rPr>
                <w:bCs/>
              </w:rPr>
            </w:pPr>
            <w:r>
              <w:rPr>
                <w:bCs/>
              </w:rPr>
              <w:t>_______________________</w:t>
            </w:r>
          </w:p>
          <w:p w14:paraId="07B4FFD8" w14:textId="77777777" w:rsidR="00C952F1" w:rsidRDefault="00C952F1">
            <w:pPr>
              <w:spacing w:line="276" w:lineRule="auto"/>
            </w:pPr>
          </w:p>
          <w:p w14:paraId="45C7B552" w14:textId="77777777" w:rsidR="00C952F1" w:rsidRDefault="00C952F1">
            <w:pPr>
              <w:spacing w:line="276" w:lineRule="auto"/>
            </w:pPr>
          </w:p>
          <w:p w14:paraId="1983D8F1" w14:textId="77777777" w:rsidR="00C952F1" w:rsidRDefault="00C952F1">
            <w:pPr>
              <w:spacing w:line="276" w:lineRule="auto"/>
            </w:pPr>
          </w:p>
          <w:p w14:paraId="72265A55" w14:textId="77777777" w:rsidR="00C952F1" w:rsidRDefault="00C952F1">
            <w:pPr>
              <w:spacing w:line="276" w:lineRule="auto"/>
            </w:pPr>
          </w:p>
          <w:p w14:paraId="44646557" w14:textId="77777777" w:rsidR="00C952F1" w:rsidRDefault="00C952F1">
            <w:pPr>
              <w:spacing w:line="276" w:lineRule="auto"/>
            </w:pPr>
          </w:p>
        </w:tc>
      </w:tr>
    </w:tbl>
    <w:p w14:paraId="633B3678" w14:textId="77777777" w:rsidR="00F22241" w:rsidRDefault="00F22241">
      <w:pPr>
        <w:suppressAutoHyphens w:val="0"/>
        <w:spacing w:after="200" w:line="276" w:lineRule="auto"/>
        <w:rPr>
          <w:rFonts w:ascii="Book Antiqua" w:eastAsiaTheme="minorHAnsi" w:hAnsi="Book Antiqua" w:cstheme="minorBidi"/>
          <w:b/>
          <w:lang w:val="en-US" w:eastAsia="en-US"/>
        </w:rPr>
      </w:pPr>
    </w:p>
    <w:sectPr w:rsidR="00F22241" w:rsidSect="00A47DC7">
      <w:type w:val="nextColumn"/>
      <w:pgSz w:w="11906" w:h="16838"/>
      <w:pgMar w:top="1021" w:right="709" w:bottom="1021" w:left="12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384E" w14:textId="77777777" w:rsidR="000F2C88" w:rsidRDefault="000F2C88">
      <w:r>
        <w:separator/>
      </w:r>
    </w:p>
  </w:endnote>
  <w:endnote w:type="continuationSeparator" w:id="0">
    <w:p w14:paraId="22EEE1D5" w14:textId="77777777" w:rsidR="000F2C88" w:rsidRDefault="000F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7" w:usb1="00000000" w:usb2="00000000" w:usb3="00000000" w:csb0="00000003"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92"/>
      <w:gridCol w:w="4980"/>
    </w:tblGrid>
    <w:tr w:rsidR="00F36D7E" w:rsidRPr="00F36D7E" w14:paraId="236C186E" w14:textId="77777777" w:rsidTr="00155D88">
      <w:trPr>
        <w:jc w:val="center"/>
      </w:trPr>
      <w:sdt>
        <w:sdtPr>
          <w:rPr>
            <w:rFonts w:ascii="Book Antiqua" w:hAnsi="Book Antiqua"/>
            <w:caps/>
            <w:color w:val="000000" w:themeColor="text1"/>
            <w:sz w:val="16"/>
            <w:szCs w:val="16"/>
          </w:rPr>
          <w:alias w:val="Autors"/>
          <w:tag w:val=""/>
          <w:id w:val="1534151868"/>
          <w:placeholder>
            <w:docPart w:val="B5A3443CBCC64A0DB5EE5F5F6767ABD6"/>
          </w:placeholder>
          <w:dataBinding w:prefixMappings="xmlns:ns0='http://purl.org/dc/elements/1.1/' xmlns:ns1='http://schemas.openxmlformats.org/package/2006/metadata/core-properties' " w:xpath="/ns1:coreProperties[1]/ns0:creator[1]" w:storeItemID="{6C3C8BC8-F283-45AE-878A-BAB7291924A1}"/>
          <w:text/>
        </w:sdtPr>
        <w:sdtEndPr/>
        <w:sdtContent>
          <w:tc>
            <w:tcPr>
              <w:tcW w:w="4992" w:type="dxa"/>
              <w:shd w:val="clear" w:color="auto" w:fill="auto"/>
              <w:vAlign w:val="center"/>
            </w:tcPr>
            <w:p w14:paraId="26340056" w14:textId="5D701AB6" w:rsidR="00155D88" w:rsidRPr="00F36D7E" w:rsidRDefault="00155D88">
              <w:pPr>
                <w:pStyle w:val="Kjene"/>
                <w:rPr>
                  <w:rFonts w:ascii="Book Antiqua" w:hAnsi="Book Antiqua"/>
                  <w:caps/>
                  <w:color w:val="000000" w:themeColor="text1"/>
                  <w:sz w:val="16"/>
                  <w:szCs w:val="16"/>
                </w:rPr>
              </w:pPr>
              <w:r w:rsidRPr="005706D5">
                <w:rPr>
                  <w:rFonts w:ascii="Book Antiqua" w:hAnsi="Book Antiqua"/>
                  <w:caps/>
                  <w:color w:val="000000" w:themeColor="text1"/>
                  <w:sz w:val="16"/>
                  <w:szCs w:val="16"/>
                  <w:lang w:val="lv-LV"/>
                </w:rPr>
                <w:t>VN2022/</w:t>
              </w:r>
              <w:r w:rsidR="00AF65C7" w:rsidRPr="005706D5">
                <w:rPr>
                  <w:rFonts w:ascii="Book Antiqua" w:hAnsi="Book Antiqua"/>
                  <w:caps/>
                  <w:color w:val="000000" w:themeColor="text1"/>
                  <w:sz w:val="16"/>
                  <w:szCs w:val="16"/>
                  <w:lang w:val="lv-LV"/>
                </w:rPr>
                <w:t>3CA</w:t>
              </w:r>
            </w:p>
          </w:tc>
        </w:sdtContent>
      </w:sdt>
      <w:tc>
        <w:tcPr>
          <w:tcW w:w="4980" w:type="dxa"/>
          <w:shd w:val="clear" w:color="auto" w:fill="auto"/>
          <w:vAlign w:val="center"/>
        </w:tcPr>
        <w:p w14:paraId="33FD9C90" w14:textId="77777777" w:rsidR="00155D88" w:rsidRPr="00F36D7E" w:rsidRDefault="00155D88">
          <w:pPr>
            <w:pStyle w:val="Kjene"/>
            <w:jc w:val="right"/>
            <w:rPr>
              <w:rFonts w:ascii="Book Antiqua" w:hAnsi="Book Antiqua"/>
              <w:caps/>
              <w:color w:val="000000" w:themeColor="text1"/>
              <w:sz w:val="16"/>
              <w:szCs w:val="16"/>
            </w:rPr>
          </w:pPr>
          <w:r w:rsidRPr="00F36D7E">
            <w:rPr>
              <w:rFonts w:ascii="Book Antiqua" w:hAnsi="Book Antiqua"/>
              <w:caps/>
              <w:color w:val="000000" w:themeColor="text1"/>
              <w:sz w:val="16"/>
              <w:szCs w:val="16"/>
            </w:rPr>
            <w:fldChar w:fldCharType="begin"/>
          </w:r>
          <w:r w:rsidRPr="00F36D7E">
            <w:rPr>
              <w:rFonts w:ascii="Book Antiqua" w:hAnsi="Book Antiqua"/>
              <w:caps/>
              <w:color w:val="000000" w:themeColor="text1"/>
              <w:sz w:val="16"/>
              <w:szCs w:val="16"/>
            </w:rPr>
            <w:instrText>PAGE   \* MERGEFORMAT</w:instrText>
          </w:r>
          <w:r w:rsidRPr="00F36D7E">
            <w:rPr>
              <w:rFonts w:ascii="Book Antiqua" w:hAnsi="Book Antiqua"/>
              <w:caps/>
              <w:color w:val="000000" w:themeColor="text1"/>
              <w:sz w:val="16"/>
              <w:szCs w:val="16"/>
            </w:rPr>
            <w:fldChar w:fldCharType="separate"/>
          </w:r>
          <w:r w:rsidRPr="00F36D7E">
            <w:rPr>
              <w:rFonts w:ascii="Book Antiqua" w:hAnsi="Book Antiqua"/>
              <w:caps/>
              <w:color w:val="000000" w:themeColor="text1"/>
              <w:sz w:val="16"/>
              <w:szCs w:val="16"/>
              <w:lang w:val="lv-LV"/>
            </w:rPr>
            <w:t>2</w:t>
          </w:r>
          <w:r w:rsidRPr="00F36D7E">
            <w:rPr>
              <w:rFonts w:ascii="Book Antiqua" w:hAnsi="Book Antiqua"/>
              <w:caps/>
              <w:color w:val="000000" w:themeColor="text1"/>
              <w:sz w:val="16"/>
              <w:szCs w:val="16"/>
            </w:rPr>
            <w:fldChar w:fldCharType="end"/>
          </w:r>
        </w:p>
      </w:tc>
    </w:tr>
  </w:tbl>
  <w:p w14:paraId="5D52CD5E" w14:textId="65295B49" w:rsidR="009B50AB" w:rsidRPr="00155D88" w:rsidRDefault="009B50AB" w:rsidP="00155D88">
    <w:pPr>
      <w:pStyle w:val="Kjene"/>
      <w:ind w:firstLine="0"/>
      <w:rPr>
        <w:rFonts w:ascii="Book Antiqua" w:hAnsi="Book Antiqua"/>
        <w:sz w:val="16"/>
        <w:szCs w:val="16"/>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95C0" w14:textId="77777777" w:rsidR="000F2C88" w:rsidRDefault="000F2C88">
      <w:r>
        <w:separator/>
      </w:r>
    </w:p>
  </w:footnote>
  <w:footnote w:type="continuationSeparator" w:id="0">
    <w:p w14:paraId="1BFD22F4" w14:textId="77777777" w:rsidR="000F2C88" w:rsidRDefault="000F2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CFBB" w14:textId="77777777" w:rsidR="006E1D3C" w:rsidRDefault="006E1D3C" w:rsidP="00155D88">
    <w:pPr>
      <w:pStyle w:val="Galvene"/>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1" w15:restartNumberingAfterBreak="0">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2" w15:restartNumberingAfterBreak="0">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EF333A3"/>
    <w:multiLevelType w:val="hybridMultilevel"/>
    <w:tmpl w:val="94AE4C48"/>
    <w:lvl w:ilvl="0" w:tplc="1E9CD1D2">
      <w:start w:val="1"/>
      <w:numFmt w:val="decimal"/>
      <w:lvlText w:val="%1."/>
      <w:lvlJc w:val="left"/>
      <w:pPr>
        <w:ind w:left="360" w:hanging="360"/>
      </w:pPr>
      <w:rPr>
        <w:rFonts w:hint="default"/>
        <w:b/>
        <w:bCs/>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10C46F47"/>
    <w:multiLevelType w:val="multilevel"/>
    <w:tmpl w:val="C756D8DC"/>
    <w:lvl w:ilvl="0">
      <w:start w:val="10"/>
      <w:numFmt w:val="decimal"/>
      <w:lvlText w:val="%1."/>
      <w:lvlJc w:val="left"/>
      <w:pPr>
        <w:ind w:left="540" w:hanging="540"/>
      </w:pPr>
      <w:rPr>
        <w:b/>
      </w:rPr>
    </w:lvl>
    <w:lvl w:ilvl="1">
      <w:start w:val="4"/>
      <w:numFmt w:val="decimal"/>
      <w:lvlText w:val="%1.%2."/>
      <w:lvlJc w:val="left"/>
      <w:pPr>
        <w:ind w:left="540" w:hanging="54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171779B4"/>
    <w:multiLevelType w:val="hybridMultilevel"/>
    <w:tmpl w:val="87F8DFEC"/>
    <w:lvl w:ilvl="0" w:tplc="04260001">
      <w:start w:val="1"/>
      <w:numFmt w:val="bullet"/>
      <w:lvlText w:val=""/>
      <w:lvlJc w:val="left"/>
      <w:pPr>
        <w:ind w:left="1140" w:hanging="360"/>
      </w:pPr>
      <w:rPr>
        <w:rFonts w:ascii="Symbol" w:hAnsi="Symbol" w:hint="default"/>
      </w:rPr>
    </w:lvl>
    <w:lvl w:ilvl="1" w:tplc="04260003">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B814F1"/>
    <w:multiLevelType w:val="hybridMultilevel"/>
    <w:tmpl w:val="8FD68E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322B0"/>
    <w:multiLevelType w:val="multilevel"/>
    <w:tmpl w:val="23DC308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val="0"/>
        <w:bCs/>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23D01E7E"/>
    <w:multiLevelType w:val="multilevel"/>
    <w:tmpl w:val="739A4802"/>
    <w:lvl w:ilvl="0">
      <w:start w:val="1"/>
      <w:numFmt w:val="decimal"/>
      <w:lvlText w:val="%1."/>
      <w:lvlJc w:val="left"/>
      <w:pPr>
        <w:tabs>
          <w:tab w:val="num" w:pos="540"/>
        </w:tabs>
        <w:ind w:left="540" w:hanging="54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249108DD"/>
    <w:multiLevelType w:val="multilevel"/>
    <w:tmpl w:val="F734303E"/>
    <w:lvl w:ilvl="0">
      <w:start w:val="6"/>
      <w:numFmt w:val="decimal"/>
      <w:lvlText w:val="%1."/>
      <w:lvlJc w:val="left"/>
      <w:pPr>
        <w:ind w:left="540" w:hanging="540"/>
      </w:pPr>
      <w:rPr>
        <w:b/>
      </w:rPr>
    </w:lvl>
    <w:lvl w:ilvl="1">
      <w:start w:val="4"/>
      <w:numFmt w:val="decimal"/>
      <w:lvlText w:val="%1.%2."/>
      <w:lvlJc w:val="left"/>
      <w:pPr>
        <w:ind w:left="540" w:hanging="54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26A00C3A"/>
    <w:multiLevelType w:val="hybridMultilevel"/>
    <w:tmpl w:val="7C66D8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F36F9D"/>
    <w:multiLevelType w:val="multilevel"/>
    <w:tmpl w:val="FDD0D5B2"/>
    <w:lvl w:ilvl="0">
      <w:start w:val="1"/>
      <w:numFmt w:val="decimal"/>
      <w:lvlText w:val="%1."/>
      <w:lvlJc w:val="left"/>
      <w:pPr>
        <w:ind w:left="720" w:hanging="360"/>
      </w:pPr>
      <w:rPr>
        <w:rFonts w:cs="Times New Roman"/>
        <w:b/>
        <w:bCs w:val="0"/>
        <w:i w:val="0"/>
      </w:rPr>
    </w:lvl>
    <w:lvl w:ilvl="1">
      <w:start w:val="1"/>
      <w:numFmt w:val="decimal"/>
      <w:isLgl/>
      <w:lvlText w:val="%1.%2."/>
      <w:lvlJc w:val="left"/>
      <w:pPr>
        <w:ind w:left="765" w:hanging="405"/>
      </w:pPr>
      <w:rPr>
        <w:rFonts w:cs="Times New Roman"/>
        <w:b w:val="0"/>
        <w:i w:val="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274E0515"/>
    <w:multiLevelType w:val="multilevel"/>
    <w:tmpl w:val="62A49CD2"/>
    <w:lvl w:ilvl="0">
      <w:start w:val="5"/>
      <w:numFmt w:val="decimal"/>
      <w:lvlText w:val="%1."/>
      <w:lvlJc w:val="left"/>
      <w:pPr>
        <w:ind w:left="540" w:hanging="540"/>
      </w:pPr>
      <w:rPr>
        <w:rFonts w:cs="Times New Roman" w:hint="default"/>
      </w:rPr>
    </w:lvl>
    <w:lvl w:ilvl="1">
      <w:start w:val="3"/>
      <w:numFmt w:val="decimal"/>
      <w:lvlText w:val="%1.%2."/>
      <w:lvlJc w:val="left"/>
      <w:pPr>
        <w:ind w:left="557" w:hanging="540"/>
      </w:pPr>
      <w:rPr>
        <w:rFonts w:cs="Times New Roman" w:hint="default"/>
      </w:rPr>
    </w:lvl>
    <w:lvl w:ilvl="2">
      <w:start w:val="2"/>
      <w:numFmt w:val="decimal"/>
      <w:lvlText w:val="%1.%2.%3."/>
      <w:lvlJc w:val="left"/>
      <w:pPr>
        <w:ind w:left="754" w:hanging="720"/>
      </w:pPr>
      <w:rPr>
        <w:rFonts w:cs="Times New Roman" w:hint="default"/>
      </w:rPr>
    </w:lvl>
    <w:lvl w:ilvl="3">
      <w:start w:val="1"/>
      <w:numFmt w:val="decimal"/>
      <w:lvlText w:val="%1.%2.%3.%4."/>
      <w:lvlJc w:val="left"/>
      <w:pPr>
        <w:ind w:left="771" w:hanging="720"/>
      </w:pPr>
      <w:rPr>
        <w:rFonts w:cs="Times New Roman" w:hint="default"/>
      </w:rPr>
    </w:lvl>
    <w:lvl w:ilvl="4">
      <w:start w:val="1"/>
      <w:numFmt w:val="decimal"/>
      <w:lvlText w:val="%1.%2.%3.%4.%5."/>
      <w:lvlJc w:val="left"/>
      <w:pPr>
        <w:ind w:left="1148" w:hanging="1080"/>
      </w:pPr>
      <w:rPr>
        <w:rFonts w:cs="Times New Roman" w:hint="default"/>
      </w:rPr>
    </w:lvl>
    <w:lvl w:ilvl="5">
      <w:start w:val="1"/>
      <w:numFmt w:val="decimal"/>
      <w:lvlText w:val="%1.%2.%3.%4.%5.%6."/>
      <w:lvlJc w:val="left"/>
      <w:pPr>
        <w:ind w:left="1165" w:hanging="1080"/>
      </w:pPr>
      <w:rPr>
        <w:rFonts w:cs="Times New Roman" w:hint="default"/>
      </w:rPr>
    </w:lvl>
    <w:lvl w:ilvl="6">
      <w:start w:val="1"/>
      <w:numFmt w:val="decimal"/>
      <w:lvlText w:val="%1.%2.%3.%4.%5.%6.%7."/>
      <w:lvlJc w:val="left"/>
      <w:pPr>
        <w:ind w:left="1542" w:hanging="1440"/>
      </w:pPr>
      <w:rPr>
        <w:rFonts w:cs="Times New Roman" w:hint="default"/>
      </w:rPr>
    </w:lvl>
    <w:lvl w:ilvl="7">
      <w:start w:val="1"/>
      <w:numFmt w:val="decimal"/>
      <w:lvlText w:val="%1.%2.%3.%4.%5.%6.%7.%8."/>
      <w:lvlJc w:val="left"/>
      <w:pPr>
        <w:ind w:left="1559" w:hanging="1440"/>
      </w:pPr>
      <w:rPr>
        <w:rFonts w:cs="Times New Roman" w:hint="default"/>
      </w:rPr>
    </w:lvl>
    <w:lvl w:ilvl="8">
      <w:start w:val="1"/>
      <w:numFmt w:val="decimal"/>
      <w:lvlText w:val="%1.%2.%3.%4.%5.%6.%7.%8.%9."/>
      <w:lvlJc w:val="left"/>
      <w:pPr>
        <w:ind w:left="1936" w:hanging="1800"/>
      </w:pPr>
      <w:rPr>
        <w:rFonts w:cs="Times New Roman" w:hint="default"/>
      </w:rPr>
    </w:lvl>
  </w:abstractNum>
  <w:abstractNum w:abstractNumId="14" w15:restartNumberingAfterBreak="0">
    <w:nsid w:val="295D7F71"/>
    <w:multiLevelType w:val="multilevel"/>
    <w:tmpl w:val="D3482804"/>
    <w:lvl w:ilvl="0">
      <w:start w:val="2"/>
      <w:numFmt w:val="decimal"/>
      <w:lvlText w:val="%1."/>
      <w:lvlJc w:val="left"/>
      <w:pPr>
        <w:ind w:left="360" w:hanging="360"/>
      </w:pPr>
      <w:rPr>
        <w:rFonts w:hint="default"/>
        <w:b/>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b w:val="0"/>
        <w:color w:val="000000"/>
        <w:sz w:val="24"/>
        <w:szCs w:val="24"/>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5" w15:restartNumberingAfterBreak="0">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6" w15:restartNumberingAfterBreak="0">
    <w:nsid w:val="2EE251B4"/>
    <w:multiLevelType w:val="hybridMultilevel"/>
    <w:tmpl w:val="7102DB70"/>
    <w:lvl w:ilvl="0" w:tplc="04260001">
      <w:start w:val="1"/>
      <w:numFmt w:val="bullet"/>
      <w:lvlText w:val=""/>
      <w:lvlJc w:val="left"/>
      <w:pPr>
        <w:tabs>
          <w:tab w:val="num" w:pos="644"/>
        </w:tabs>
        <w:ind w:left="644"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42D6370"/>
    <w:multiLevelType w:val="multilevel"/>
    <w:tmpl w:val="5DD8B2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831" w:hanging="720"/>
      </w:pPr>
      <w:rPr>
        <w:rFonts w:hint="default"/>
        <w:b w:val="0"/>
        <w:bCs/>
      </w:rPr>
    </w:lvl>
    <w:lvl w:ilvl="3">
      <w:start w:val="1"/>
      <w:numFmt w:val="decimal"/>
      <w:lvlText w:val="%1.%2.%3.%4"/>
      <w:lvlJc w:val="left"/>
      <w:pPr>
        <w:ind w:left="2160" w:hanging="1080"/>
      </w:pPr>
      <w:rPr>
        <w:rFonts w:hint="default"/>
        <w:b w:val="0"/>
        <w:bCs/>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52A4FF3"/>
    <w:multiLevelType w:val="multilevel"/>
    <w:tmpl w:val="5C7A26B4"/>
    <w:lvl w:ilvl="0">
      <w:start w:val="10"/>
      <w:numFmt w:val="decimal"/>
      <w:lvlText w:val="%1."/>
      <w:lvlJc w:val="left"/>
      <w:pPr>
        <w:ind w:left="540" w:hanging="540"/>
      </w:pPr>
      <w:rPr>
        <w:b/>
      </w:rPr>
    </w:lvl>
    <w:lvl w:ilvl="1">
      <w:start w:val="1"/>
      <w:numFmt w:val="decimal"/>
      <w:lvlText w:val="%1.%2."/>
      <w:lvlJc w:val="left"/>
      <w:pPr>
        <w:ind w:left="540" w:hanging="540"/>
      </w:pPr>
      <w:rPr>
        <w:b w:val="0"/>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1" w15:restartNumberingAfterBreak="0">
    <w:nsid w:val="3D6C15CF"/>
    <w:multiLevelType w:val="hybridMultilevel"/>
    <w:tmpl w:val="CD42F00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C3D775C"/>
    <w:multiLevelType w:val="multilevel"/>
    <w:tmpl w:val="569AE6E0"/>
    <w:styleLink w:val="WWOutlineListStyle5113"/>
    <w:lvl w:ilvl="0">
      <w:start w:val="1"/>
      <w:numFmt w:val="decimal"/>
      <w:lvlText w:val="%1."/>
      <w:lvlJc w:val="left"/>
      <w:pPr>
        <w:ind w:left="3196" w:hanging="360"/>
      </w:pPr>
      <w:rPr>
        <w:b/>
      </w:rPr>
    </w:lvl>
    <w:lvl w:ilvl="1">
      <w:start w:val="1"/>
      <w:numFmt w:val="decimal"/>
      <w:lvlText w:val="%1.%2."/>
      <w:lvlJc w:val="left"/>
      <w:pPr>
        <w:ind w:left="0" w:firstLine="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4" w15:restartNumberingAfterBreak="0">
    <w:nsid w:val="518934BD"/>
    <w:multiLevelType w:val="multilevel"/>
    <w:tmpl w:val="76D672D0"/>
    <w:lvl w:ilvl="0">
      <w:start w:val="6"/>
      <w:numFmt w:val="decimal"/>
      <w:lvlText w:val="%1."/>
      <w:lvlJc w:val="left"/>
      <w:pPr>
        <w:ind w:left="540" w:hanging="540"/>
      </w:pPr>
      <w:rPr>
        <w:b/>
      </w:rPr>
    </w:lvl>
    <w:lvl w:ilvl="1">
      <w:start w:val="1"/>
      <w:numFmt w:val="decimal"/>
      <w:lvlText w:val="%1.%2."/>
      <w:lvlJc w:val="left"/>
      <w:pPr>
        <w:ind w:left="540" w:hanging="540"/>
      </w:pPr>
      <w:rPr>
        <w:b w:val="0"/>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15:restartNumberingAfterBreak="0">
    <w:nsid w:val="51A034B1"/>
    <w:multiLevelType w:val="hybridMultilevel"/>
    <w:tmpl w:val="5DAC1F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7" w15:restartNumberingAfterBreak="0">
    <w:nsid w:val="531F1810"/>
    <w:multiLevelType w:val="multilevel"/>
    <w:tmpl w:val="B28EA308"/>
    <w:lvl w:ilvl="0">
      <w:start w:val="4"/>
      <w:numFmt w:val="decimal"/>
      <w:lvlText w:val="%1."/>
      <w:lvlJc w:val="left"/>
      <w:pPr>
        <w:ind w:left="540" w:hanging="540"/>
      </w:pPr>
      <w:rPr>
        <w:rFonts w:hint="default"/>
      </w:rPr>
    </w:lvl>
    <w:lvl w:ilvl="1">
      <w:start w:val="1"/>
      <w:numFmt w:val="decimal"/>
      <w:lvlText w:val="%1.%2."/>
      <w:lvlJc w:val="left"/>
      <w:pPr>
        <w:ind w:left="2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28" w15:restartNumberingAfterBreak="0">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29" w15:restartNumberingAfterBreak="0">
    <w:nsid w:val="59B95E67"/>
    <w:multiLevelType w:val="multilevel"/>
    <w:tmpl w:val="35044650"/>
    <w:lvl w:ilvl="0">
      <w:start w:val="9"/>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0" w15:restartNumberingAfterBreak="0">
    <w:nsid w:val="5CAA29EA"/>
    <w:multiLevelType w:val="multilevel"/>
    <w:tmpl w:val="4998CB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1AA6F4E"/>
    <w:multiLevelType w:val="hybridMultilevel"/>
    <w:tmpl w:val="C1FEA2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4F4BFA"/>
    <w:multiLevelType w:val="hybridMultilevel"/>
    <w:tmpl w:val="C2A00D4C"/>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8D91052"/>
    <w:multiLevelType w:val="multilevel"/>
    <w:tmpl w:val="4BCE9196"/>
    <w:lvl w:ilvl="0">
      <w:start w:val="4"/>
      <w:numFmt w:val="decimal"/>
      <w:lvlText w:val="%1."/>
      <w:lvlJc w:val="left"/>
      <w:pPr>
        <w:ind w:left="720" w:hanging="360"/>
      </w:pPr>
      <w:rPr>
        <w:rFonts w:cs="Times New Roman"/>
        <w:b/>
        <w:i w:val="0"/>
      </w:rPr>
    </w:lvl>
    <w:lvl w:ilvl="1">
      <w:start w:val="1"/>
      <w:numFmt w:val="decimal"/>
      <w:isLgl/>
      <w:lvlText w:val="%1.%2."/>
      <w:lvlJc w:val="left"/>
      <w:pPr>
        <w:ind w:left="405" w:hanging="40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5" w15:restartNumberingAfterBreak="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6" w15:restartNumberingAfterBreak="0">
    <w:nsid w:val="749A0B6D"/>
    <w:multiLevelType w:val="multilevel"/>
    <w:tmpl w:val="660682E2"/>
    <w:numStyleLink w:val="List28"/>
  </w:abstractNum>
  <w:abstractNum w:abstractNumId="37" w15:restartNumberingAfterBreak="0">
    <w:nsid w:val="74BF1020"/>
    <w:multiLevelType w:val="hybridMultilevel"/>
    <w:tmpl w:val="864CA8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426162"/>
    <w:multiLevelType w:val="multilevel"/>
    <w:tmpl w:val="92BA53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81876E6"/>
    <w:multiLevelType w:val="multilevel"/>
    <w:tmpl w:val="23DC308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val="0"/>
        <w:bCs/>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0" w15:restartNumberingAfterBreak="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402366601">
    <w:abstractNumId w:val="23"/>
  </w:num>
  <w:num w:numId="2" w16cid:durableId="1189106990">
    <w:abstractNumId w:val="17"/>
  </w:num>
  <w:num w:numId="3" w16cid:durableId="2121022550">
    <w:abstractNumId w:val="20"/>
  </w:num>
  <w:num w:numId="4" w16cid:durableId="311253727">
    <w:abstractNumId w:val="0"/>
  </w:num>
  <w:num w:numId="5" w16cid:durableId="1271863876">
    <w:abstractNumId w:val="27"/>
  </w:num>
  <w:num w:numId="6" w16cid:durableId="1903061205">
    <w:abstractNumId w:val="13"/>
  </w:num>
  <w:num w:numId="7" w16cid:durableId="110243151">
    <w:abstractNumId w:val="31"/>
  </w:num>
  <w:num w:numId="8" w16cid:durableId="1331634965">
    <w:abstractNumId w:val="41"/>
  </w:num>
  <w:num w:numId="9" w16cid:durableId="678772509">
    <w:abstractNumId w:val="40"/>
  </w:num>
  <w:num w:numId="10" w16cid:durableId="726146182">
    <w:abstractNumId w:val="2"/>
  </w:num>
  <w:num w:numId="11" w16cid:durableId="589585826">
    <w:abstractNumId w:val="35"/>
  </w:num>
  <w:num w:numId="12" w16cid:durableId="1721200897">
    <w:abstractNumId w:val="1"/>
  </w:num>
  <w:num w:numId="13" w16cid:durableId="16355198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3829738">
    <w:abstractNumId w:val="6"/>
  </w:num>
  <w:num w:numId="15" w16cid:durableId="1436485874">
    <w:abstractNumId w:val="28"/>
  </w:num>
  <w:num w:numId="16" w16cid:durableId="372195802">
    <w:abstractNumId w:val="15"/>
  </w:num>
  <w:num w:numId="17" w16cid:durableId="1581938549">
    <w:abstractNumId w:val="9"/>
  </w:num>
  <w:num w:numId="18" w16cid:durableId="279068871">
    <w:abstractNumId w:val="21"/>
  </w:num>
  <w:num w:numId="19" w16cid:durableId="18806273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9820585">
    <w:abstractNumId w:val="8"/>
  </w:num>
  <w:num w:numId="21" w16cid:durableId="1937205296">
    <w:abstractNumId w:val="30"/>
  </w:num>
  <w:num w:numId="22" w16cid:durableId="1355158730">
    <w:abstractNumId w:val="18"/>
  </w:num>
  <w:num w:numId="23" w16cid:durableId="1949776202">
    <w:abstractNumId w:val="38"/>
  </w:num>
  <w:num w:numId="24" w16cid:durableId="700016333">
    <w:abstractNumId w:val="11"/>
  </w:num>
  <w:num w:numId="25" w16cid:durableId="4522880">
    <w:abstractNumId w:val="39"/>
  </w:num>
  <w:num w:numId="26" w16cid:durableId="1465197589">
    <w:abstractNumId w:val="3"/>
  </w:num>
  <w:num w:numId="27" w16cid:durableId="7954738">
    <w:abstractNumId w:val="5"/>
  </w:num>
  <w:num w:numId="28" w16cid:durableId="726342445">
    <w:abstractNumId w:val="32"/>
  </w:num>
  <w:num w:numId="29" w16cid:durableId="427896724">
    <w:abstractNumId w:val="37"/>
  </w:num>
  <w:num w:numId="30" w16cid:durableId="209734383">
    <w:abstractNumId w:val="14"/>
  </w:num>
  <w:num w:numId="31" w16cid:durableId="1837572604">
    <w:abstractNumId w:val="36"/>
  </w:num>
  <w:num w:numId="32" w16cid:durableId="846359280">
    <w:abstractNumId w:val="16"/>
  </w:num>
  <w:num w:numId="33" w16cid:durableId="183204118">
    <w:abstractNumId w:val="15"/>
    <w:lvlOverride w:ilvl="0">
      <w:startOverride w:val="1"/>
    </w:lvlOverride>
    <w:lvlOverride w:ilvl="1"/>
    <w:lvlOverride w:ilvl="2"/>
    <w:lvlOverride w:ilvl="3"/>
    <w:lvlOverride w:ilvl="4"/>
    <w:lvlOverride w:ilvl="5"/>
    <w:lvlOverride w:ilvl="6"/>
    <w:lvlOverride w:ilvl="7"/>
    <w:lvlOverride w:ilvl="8"/>
  </w:num>
  <w:num w:numId="34" w16cid:durableId="4867016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81895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4576719">
    <w:abstractNumId w:val="22"/>
  </w:num>
  <w:num w:numId="37" w16cid:durableId="8227462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68791562">
    <w:abstractNumId w:val="22"/>
    <w:lvlOverride w:ilvl="0">
      <w:lvl w:ilvl="0">
        <w:start w:val="1"/>
        <w:numFmt w:val="decimal"/>
        <w:lvlText w:val=""/>
        <w:lvlJc w:val="left"/>
        <w:pPr>
          <w:ind w:left="0" w:firstLine="0"/>
        </w:pPr>
        <w:rPr>
          <w:b/>
        </w:rPr>
      </w:lvl>
    </w:lvlOverride>
    <w:lvlOverride w:ilvl="1">
      <w:lvl w:ilvl="1">
        <w:start w:val="1"/>
        <w:numFmt w:val="decimal"/>
        <w:lvlText w:val="%1.%2."/>
        <w:lvlJc w:val="left"/>
        <w:pPr>
          <w:ind w:left="3977"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9" w16cid:durableId="201171768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20150128">
    <w:abstractNumId w:val="1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1169879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617137">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55768760">
    <w:abstractNumId w:val="4"/>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27530325">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20107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15765110">
    <w:abstractNumId w:val="25"/>
  </w:num>
  <w:num w:numId="47" w16cid:durableId="1147670684">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52"/>
    <w:rsid w:val="000000D1"/>
    <w:rsid w:val="00002DFB"/>
    <w:rsid w:val="00005ADA"/>
    <w:rsid w:val="00007D5E"/>
    <w:rsid w:val="00011F3A"/>
    <w:rsid w:val="000128C7"/>
    <w:rsid w:val="00013EA2"/>
    <w:rsid w:val="00014D8B"/>
    <w:rsid w:val="00015D8A"/>
    <w:rsid w:val="00015FA3"/>
    <w:rsid w:val="000162A0"/>
    <w:rsid w:val="00016379"/>
    <w:rsid w:val="00021602"/>
    <w:rsid w:val="00024A64"/>
    <w:rsid w:val="0002764E"/>
    <w:rsid w:val="00027CE4"/>
    <w:rsid w:val="0003231D"/>
    <w:rsid w:val="00033D6F"/>
    <w:rsid w:val="00035EB4"/>
    <w:rsid w:val="000414BC"/>
    <w:rsid w:val="00041905"/>
    <w:rsid w:val="00041C84"/>
    <w:rsid w:val="00050682"/>
    <w:rsid w:val="00051597"/>
    <w:rsid w:val="00052014"/>
    <w:rsid w:val="00053603"/>
    <w:rsid w:val="000606BF"/>
    <w:rsid w:val="00060EC2"/>
    <w:rsid w:val="00061E45"/>
    <w:rsid w:val="0006237D"/>
    <w:rsid w:val="00063518"/>
    <w:rsid w:val="00064FA4"/>
    <w:rsid w:val="00065EB2"/>
    <w:rsid w:val="00071C62"/>
    <w:rsid w:val="000723B7"/>
    <w:rsid w:val="00072F16"/>
    <w:rsid w:val="00073F28"/>
    <w:rsid w:val="000779A7"/>
    <w:rsid w:val="00077D03"/>
    <w:rsid w:val="00077EAF"/>
    <w:rsid w:val="000854EF"/>
    <w:rsid w:val="000858A4"/>
    <w:rsid w:val="00091DB2"/>
    <w:rsid w:val="00094582"/>
    <w:rsid w:val="00096490"/>
    <w:rsid w:val="0009769F"/>
    <w:rsid w:val="000A10B4"/>
    <w:rsid w:val="000A1F02"/>
    <w:rsid w:val="000A268D"/>
    <w:rsid w:val="000A2ED0"/>
    <w:rsid w:val="000A704C"/>
    <w:rsid w:val="000A7817"/>
    <w:rsid w:val="000B120A"/>
    <w:rsid w:val="000B1A0B"/>
    <w:rsid w:val="000B230D"/>
    <w:rsid w:val="000B6ACC"/>
    <w:rsid w:val="000C19C6"/>
    <w:rsid w:val="000C4C84"/>
    <w:rsid w:val="000C55C5"/>
    <w:rsid w:val="000C6E66"/>
    <w:rsid w:val="000C7509"/>
    <w:rsid w:val="000D1956"/>
    <w:rsid w:val="000D1DA8"/>
    <w:rsid w:val="000D1F30"/>
    <w:rsid w:val="000D2A0C"/>
    <w:rsid w:val="000D2D98"/>
    <w:rsid w:val="000D40D6"/>
    <w:rsid w:val="000D5E85"/>
    <w:rsid w:val="000D63A8"/>
    <w:rsid w:val="000D6766"/>
    <w:rsid w:val="000D7B35"/>
    <w:rsid w:val="000D7D9F"/>
    <w:rsid w:val="000E7FB4"/>
    <w:rsid w:val="000F0CD9"/>
    <w:rsid w:val="000F1646"/>
    <w:rsid w:val="000F2C88"/>
    <w:rsid w:val="000F40D1"/>
    <w:rsid w:val="000F6136"/>
    <w:rsid w:val="0010063A"/>
    <w:rsid w:val="00102224"/>
    <w:rsid w:val="00103895"/>
    <w:rsid w:val="001065E2"/>
    <w:rsid w:val="00106B08"/>
    <w:rsid w:val="00110609"/>
    <w:rsid w:val="00112DF8"/>
    <w:rsid w:val="001144D6"/>
    <w:rsid w:val="00114FB6"/>
    <w:rsid w:val="00115328"/>
    <w:rsid w:val="0011576D"/>
    <w:rsid w:val="00116D19"/>
    <w:rsid w:val="0012153A"/>
    <w:rsid w:val="00121BD4"/>
    <w:rsid w:val="001225A6"/>
    <w:rsid w:val="001251B5"/>
    <w:rsid w:val="00125375"/>
    <w:rsid w:val="00125DC6"/>
    <w:rsid w:val="00126536"/>
    <w:rsid w:val="00131B25"/>
    <w:rsid w:val="00132023"/>
    <w:rsid w:val="00132B9B"/>
    <w:rsid w:val="00133CD9"/>
    <w:rsid w:val="00133FFC"/>
    <w:rsid w:val="00135BF9"/>
    <w:rsid w:val="001372D0"/>
    <w:rsid w:val="0013772D"/>
    <w:rsid w:val="00141A3D"/>
    <w:rsid w:val="0014301C"/>
    <w:rsid w:val="00143BB2"/>
    <w:rsid w:val="00145B17"/>
    <w:rsid w:val="00150774"/>
    <w:rsid w:val="00150DF5"/>
    <w:rsid w:val="00152D2D"/>
    <w:rsid w:val="0015462C"/>
    <w:rsid w:val="00155D88"/>
    <w:rsid w:val="00157FB9"/>
    <w:rsid w:val="001603D0"/>
    <w:rsid w:val="0016251C"/>
    <w:rsid w:val="001632BF"/>
    <w:rsid w:val="00164241"/>
    <w:rsid w:val="00164C7D"/>
    <w:rsid w:val="001679AE"/>
    <w:rsid w:val="00171F3F"/>
    <w:rsid w:val="00172125"/>
    <w:rsid w:val="00172E75"/>
    <w:rsid w:val="00173D4B"/>
    <w:rsid w:val="00175BAC"/>
    <w:rsid w:val="00175F78"/>
    <w:rsid w:val="00180653"/>
    <w:rsid w:val="001811BB"/>
    <w:rsid w:val="00181CDB"/>
    <w:rsid w:val="00182481"/>
    <w:rsid w:val="00183CDC"/>
    <w:rsid w:val="001843FC"/>
    <w:rsid w:val="00185FC1"/>
    <w:rsid w:val="001867E3"/>
    <w:rsid w:val="001869E0"/>
    <w:rsid w:val="00187DA2"/>
    <w:rsid w:val="001915A5"/>
    <w:rsid w:val="00194C1C"/>
    <w:rsid w:val="00196E64"/>
    <w:rsid w:val="00197B92"/>
    <w:rsid w:val="001A3D83"/>
    <w:rsid w:val="001A412B"/>
    <w:rsid w:val="001A64B7"/>
    <w:rsid w:val="001A6961"/>
    <w:rsid w:val="001A74E8"/>
    <w:rsid w:val="001B094C"/>
    <w:rsid w:val="001B3AB6"/>
    <w:rsid w:val="001B5410"/>
    <w:rsid w:val="001C1B4C"/>
    <w:rsid w:val="001C1FCD"/>
    <w:rsid w:val="001C7EC7"/>
    <w:rsid w:val="001D021B"/>
    <w:rsid w:val="001D3C6A"/>
    <w:rsid w:val="001D7117"/>
    <w:rsid w:val="001E1974"/>
    <w:rsid w:val="001E2D47"/>
    <w:rsid w:val="001E3C39"/>
    <w:rsid w:val="001E5351"/>
    <w:rsid w:val="001E630C"/>
    <w:rsid w:val="001E7DD0"/>
    <w:rsid w:val="001F271B"/>
    <w:rsid w:val="001F30F7"/>
    <w:rsid w:val="001F6DFD"/>
    <w:rsid w:val="001F77E6"/>
    <w:rsid w:val="00200968"/>
    <w:rsid w:val="002010F1"/>
    <w:rsid w:val="00204540"/>
    <w:rsid w:val="00204C82"/>
    <w:rsid w:val="00205FA1"/>
    <w:rsid w:val="00207172"/>
    <w:rsid w:val="00211617"/>
    <w:rsid w:val="00213507"/>
    <w:rsid w:val="00217D2C"/>
    <w:rsid w:val="002236C2"/>
    <w:rsid w:val="002242A5"/>
    <w:rsid w:val="00224A5F"/>
    <w:rsid w:val="00226E82"/>
    <w:rsid w:val="00230F36"/>
    <w:rsid w:val="00232D25"/>
    <w:rsid w:val="002366EB"/>
    <w:rsid w:val="00236C5D"/>
    <w:rsid w:val="00240BB1"/>
    <w:rsid w:val="00242EC0"/>
    <w:rsid w:val="00243D63"/>
    <w:rsid w:val="00251325"/>
    <w:rsid w:val="00256F23"/>
    <w:rsid w:val="00260B25"/>
    <w:rsid w:val="00261572"/>
    <w:rsid w:val="00263211"/>
    <w:rsid w:val="0026391E"/>
    <w:rsid w:val="00265066"/>
    <w:rsid w:val="00265567"/>
    <w:rsid w:val="00265B1E"/>
    <w:rsid w:val="00270EF5"/>
    <w:rsid w:val="002745E7"/>
    <w:rsid w:val="002806B0"/>
    <w:rsid w:val="00282095"/>
    <w:rsid w:val="00286646"/>
    <w:rsid w:val="002874F5"/>
    <w:rsid w:val="00290E45"/>
    <w:rsid w:val="00291336"/>
    <w:rsid w:val="0029321B"/>
    <w:rsid w:val="00293307"/>
    <w:rsid w:val="00293700"/>
    <w:rsid w:val="002A0B9E"/>
    <w:rsid w:val="002A0EC0"/>
    <w:rsid w:val="002A2E65"/>
    <w:rsid w:val="002A3494"/>
    <w:rsid w:val="002A3DF6"/>
    <w:rsid w:val="002B23C0"/>
    <w:rsid w:val="002B436A"/>
    <w:rsid w:val="002C127D"/>
    <w:rsid w:val="002C1571"/>
    <w:rsid w:val="002C24A8"/>
    <w:rsid w:val="002C2548"/>
    <w:rsid w:val="002C5E1C"/>
    <w:rsid w:val="002C7A45"/>
    <w:rsid w:val="002D12FA"/>
    <w:rsid w:val="002D238E"/>
    <w:rsid w:val="002D329B"/>
    <w:rsid w:val="002D34C0"/>
    <w:rsid w:val="002D5B4B"/>
    <w:rsid w:val="002E5A6B"/>
    <w:rsid w:val="002E74AA"/>
    <w:rsid w:val="002F2A1C"/>
    <w:rsid w:val="002F4602"/>
    <w:rsid w:val="002F5003"/>
    <w:rsid w:val="00300BFF"/>
    <w:rsid w:val="00303478"/>
    <w:rsid w:val="00305B12"/>
    <w:rsid w:val="00307416"/>
    <w:rsid w:val="00310947"/>
    <w:rsid w:val="00310D05"/>
    <w:rsid w:val="00311CBA"/>
    <w:rsid w:val="0031233D"/>
    <w:rsid w:val="00312E33"/>
    <w:rsid w:val="00315339"/>
    <w:rsid w:val="0031573A"/>
    <w:rsid w:val="0031677F"/>
    <w:rsid w:val="00317265"/>
    <w:rsid w:val="00317A07"/>
    <w:rsid w:val="003203FE"/>
    <w:rsid w:val="003205FD"/>
    <w:rsid w:val="00320A61"/>
    <w:rsid w:val="00321A28"/>
    <w:rsid w:val="00322835"/>
    <w:rsid w:val="00326F46"/>
    <w:rsid w:val="003317A2"/>
    <w:rsid w:val="0033209F"/>
    <w:rsid w:val="003345F2"/>
    <w:rsid w:val="00335185"/>
    <w:rsid w:val="00336988"/>
    <w:rsid w:val="003375EC"/>
    <w:rsid w:val="00342CAA"/>
    <w:rsid w:val="0034670A"/>
    <w:rsid w:val="003467FD"/>
    <w:rsid w:val="00347C22"/>
    <w:rsid w:val="00347CD5"/>
    <w:rsid w:val="00353225"/>
    <w:rsid w:val="003535A9"/>
    <w:rsid w:val="00353F23"/>
    <w:rsid w:val="00355A68"/>
    <w:rsid w:val="00356F43"/>
    <w:rsid w:val="00357598"/>
    <w:rsid w:val="00360887"/>
    <w:rsid w:val="00360B85"/>
    <w:rsid w:val="003615AF"/>
    <w:rsid w:val="003624C2"/>
    <w:rsid w:val="003627C3"/>
    <w:rsid w:val="00363601"/>
    <w:rsid w:val="0036395A"/>
    <w:rsid w:val="00364CC4"/>
    <w:rsid w:val="003661F4"/>
    <w:rsid w:val="003665A2"/>
    <w:rsid w:val="0037012A"/>
    <w:rsid w:val="0037085A"/>
    <w:rsid w:val="00371602"/>
    <w:rsid w:val="003734BD"/>
    <w:rsid w:val="0037385C"/>
    <w:rsid w:val="00375432"/>
    <w:rsid w:val="00380195"/>
    <w:rsid w:val="0038023C"/>
    <w:rsid w:val="0038115A"/>
    <w:rsid w:val="0038352F"/>
    <w:rsid w:val="0038445B"/>
    <w:rsid w:val="00385645"/>
    <w:rsid w:val="00385D7F"/>
    <w:rsid w:val="00387D19"/>
    <w:rsid w:val="0039095D"/>
    <w:rsid w:val="0039205F"/>
    <w:rsid w:val="00393548"/>
    <w:rsid w:val="00393EDA"/>
    <w:rsid w:val="0039583A"/>
    <w:rsid w:val="0039724C"/>
    <w:rsid w:val="003A20C3"/>
    <w:rsid w:val="003A25B9"/>
    <w:rsid w:val="003A73BF"/>
    <w:rsid w:val="003B1D9B"/>
    <w:rsid w:val="003B1DA5"/>
    <w:rsid w:val="003B3B3F"/>
    <w:rsid w:val="003B6B44"/>
    <w:rsid w:val="003C0345"/>
    <w:rsid w:val="003C083A"/>
    <w:rsid w:val="003C38BD"/>
    <w:rsid w:val="003C45A5"/>
    <w:rsid w:val="003C65DE"/>
    <w:rsid w:val="003D2195"/>
    <w:rsid w:val="003D38E3"/>
    <w:rsid w:val="003D3F67"/>
    <w:rsid w:val="003D47D6"/>
    <w:rsid w:val="003D51F4"/>
    <w:rsid w:val="003D7EF5"/>
    <w:rsid w:val="003E08AC"/>
    <w:rsid w:val="003E4936"/>
    <w:rsid w:val="003F180E"/>
    <w:rsid w:val="003F237A"/>
    <w:rsid w:val="003F25C4"/>
    <w:rsid w:val="003F32DC"/>
    <w:rsid w:val="003F5F21"/>
    <w:rsid w:val="003F62AE"/>
    <w:rsid w:val="00401E3E"/>
    <w:rsid w:val="00402622"/>
    <w:rsid w:val="00404555"/>
    <w:rsid w:val="00404632"/>
    <w:rsid w:val="004117FB"/>
    <w:rsid w:val="004130FA"/>
    <w:rsid w:val="00413299"/>
    <w:rsid w:val="00415384"/>
    <w:rsid w:val="00417A5C"/>
    <w:rsid w:val="00417DD2"/>
    <w:rsid w:val="004227A5"/>
    <w:rsid w:val="0042453F"/>
    <w:rsid w:val="00427B8F"/>
    <w:rsid w:val="00430B7C"/>
    <w:rsid w:val="00430F6E"/>
    <w:rsid w:val="00433A9E"/>
    <w:rsid w:val="004368C6"/>
    <w:rsid w:val="00437907"/>
    <w:rsid w:val="00437B13"/>
    <w:rsid w:val="00441885"/>
    <w:rsid w:val="00442DBD"/>
    <w:rsid w:val="0044333C"/>
    <w:rsid w:val="004459C2"/>
    <w:rsid w:val="00447431"/>
    <w:rsid w:val="004500E9"/>
    <w:rsid w:val="004501E4"/>
    <w:rsid w:val="00450240"/>
    <w:rsid w:val="00451773"/>
    <w:rsid w:val="00451DEC"/>
    <w:rsid w:val="00451E4D"/>
    <w:rsid w:val="00451EE0"/>
    <w:rsid w:val="00453293"/>
    <w:rsid w:val="00453959"/>
    <w:rsid w:val="00454EEF"/>
    <w:rsid w:val="00456FA4"/>
    <w:rsid w:val="00460825"/>
    <w:rsid w:val="00460CA4"/>
    <w:rsid w:val="00462C23"/>
    <w:rsid w:val="00465048"/>
    <w:rsid w:val="00465969"/>
    <w:rsid w:val="004669EA"/>
    <w:rsid w:val="00466AAD"/>
    <w:rsid w:val="0047125C"/>
    <w:rsid w:val="004719B8"/>
    <w:rsid w:val="00473068"/>
    <w:rsid w:val="00477612"/>
    <w:rsid w:val="00477CA0"/>
    <w:rsid w:val="00477CFB"/>
    <w:rsid w:val="00481F11"/>
    <w:rsid w:val="00482099"/>
    <w:rsid w:val="0048312D"/>
    <w:rsid w:val="00491DAC"/>
    <w:rsid w:val="00494029"/>
    <w:rsid w:val="004952DA"/>
    <w:rsid w:val="00497D44"/>
    <w:rsid w:val="004A088E"/>
    <w:rsid w:val="004A0A0C"/>
    <w:rsid w:val="004A21F4"/>
    <w:rsid w:val="004A3DD6"/>
    <w:rsid w:val="004A430A"/>
    <w:rsid w:val="004A4C01"/>
    <w:rsid w:val="004A5066"/>
    <w:rsid w:val="004A5316"/>
    <w:rsid w:val="004A73CD"/>
    <w:rsid w:val="004B15A9"/>
    <w:rsid w:val="004B3756"/>
    <w:rsid w:val="004B6679"/>
    <w:rsid w:val="004B6D9F"/>
    <w:rsid w:val="004C2176"/>
    <w:rsid w:val="004C35D7"/>
    <w:rsid w:val="004C4FD4"/>
    <w:rsid w:val="004C5D30"/>
    <w:rsid w:val="004C5F9E"/>
    <w:rsid w:val="004D0ADE"/>
    <w:rsid w:val="004D15EF"/>
    <w:rsid w:val="004D180C"/>
    <w:rsid w:val="004D2379"/>
    <w:rsid w:val="004D2BBB"/>
    <w:rsid w:val="004D4BD5"/>
    <w:rsid w:val="004D5EDB"/>
    <w:rsid w:val="004D6C67"/>
    <w:rsid w:val="004D73ED"/>
    <w:rsid w:val="004E09AE"/>
    <w:rsid w:val="004E344C"/>
    <w:rsid w:val="004E3BE0"/>
    <w:rsid w:val="004E50E2"/>
    <w:rsid w:val="004F088E"/>
    <w:rsid w:val="004F126D"/>
    <w:rsid w:val="004F51B3"/>
    <w:rsid w:val="004F6458"/>
    <w:rsid w:val="004F74AF"/>
    <w:rsid w:val="00503475"/>
    <w:rsid w:val="00504687"/>
    <w:rsid w:val="00514EA9"/>
    <w:rsid w:val="005168D2"/>
    <w:rsid w:val="00516D40"/>
    <w:rsid w:val="0051785F"/>
    <w:rsid w:val="00521406"/>
    <w:rsid w:val="00521CFF"/>
    <w:rsid w:val="00524401"/>
    <w:rsid w:val="00524F84"/>
    <w:rsid w:val="0052574D"/>
    <w:rsid w:val="00526525"/>
    <w:rsid w:val="00527BAB"/>
    <w:rsid w:val="00531E1C"/>
    <w:rsid w:val="00532ED0"/>
    <w:rsid w:val="00540393"/>
    <w:rsid w:val="00540FDD"/>
    <w:rsid w:val="0054337C"/>
    <w:rsid w:val="00544FE7"/>
    <w:rsid w:val="005461C7"/>
    <w:rsid w:val="00546BCC"/>
    <w:rsid w:val="00557731"/>
    <w:rsid w:val="00564EF7"/>
    <w:rsid w:val="005706D5"/>
    <w:rsid w:val="005714E3"/>
    <w:rsid w:val="0057202A"/>
    <w:rsid w:val="0057268D"/>
    <w:rsid w:val="005736BB"/>
    <w:rsid w:val="00573C19"/>
    <w:rsid w:val="0057464A"/>
    <w:rsid w:val="00576AAB"/>
    <w:rsid w:val="00580489"/>
    <w:rsid w:val="00582170"/>
    <w:rsid w:val="00583CCA"/>
    <w:rsid w:val="00584B46"/>
    <w:rsid w:val="00586080"/>
    <w:rsid w:val="005862D6"/>
    <w:rsid w:val="00587016"/>
    <w:rsid w:val="00587AC7"/>
    <w:rsid w:val="005930D2"/>
    <w:rsid w:val="0059400B"/>
    <w:rsid w:val="005948B8"/>
    <w:rsid w:val="00595DA1"/>
    <w:rsid w:val="005A3F8E"/>
    <w:rsid w:val="005A44CF"/>
    <w:rsid w:val="005A4839"/>
    <w:rsid w:val="005A5666"/>
    <w:rsid w:val="005A749D"/>
    <w:rsid w:val="005B0290"/>
    <w:rsid w:val="005B17F8"/>
    <w:rsid w:val="005B5EDE"/>
    <w:rsid w:val="005B607E"/>
    <w:rsid w:val="005B6511"/>
    <w:rsid w:val="005B65BC"/>
    <w:rsid w:val="005C115D"/>
    <w:rsid w:val="005C21A5"/>
    <w:rsid w:val="005C2F1A"/>
    <w:rsid w:val="005C3045"/>
    <w:rsid w:val="005C7FEF"/>
    <w:rsid w:val="005D1D5F"/>
    <w:rsid w:val="005D262C"/>
    <w:rsid w:val="005D49B5"/>
    <w:rsid w:val="005D4CD2"/>
    <w:rsid w:val="005D5340"/>
    <w:rsid w:val="005D6075"/>
    <w:rsid w:val="005E0895"/>
    <w:rsid w:val="005E0B39"/>
    <w:rsid w:val="005E1300"/>
    <w:rsid w:val="005E22A6"/>
    <w:rsid w:val="005E53E6"/>
    <w:rsid w:val="005F09CB"/>
    <w:rsid w:val="005F3D6F"/>
    <w:rsid w:val="005F49DF"/>
    <w:rsid w:val="005F6E6A"/>
    <w:rsid w:val="005F773F"/>
    <w:rsid w:val="00601100"/>
    <w:rsid w:val="006019CF"/>
    <w:rsid w:val="0060542B"/>
    <w:rsid w:val="00613EF0"/>
    <w:rsid w:val="0061768B"/>
    <w:rsid w:val="00620AE6"/>
    <w:rsid w:val="00620D48"/>
    <w:rsid w:val="0062147B"/>
    <w:rsid w:val="00621C7A"/>
    <w:rsid w:val="00623EA8"/>
    <w:rsid w:val="00623FF4"/>
    <w:rsid w:val="006241C4"/>
    <w:rsid w:val="0062558B"/>
    <w:rsid w:val="00627AE1"/>
    <w:rsid w:val="006352FE"/>
    <w:rsid w:val="0063631B"/>
    <w:rsid w:val="00636E55"/>
    <w:rsid w:val="0064181B"/>
    <w:rsid w:val="00642000"/>
    <w:rsid w:val="006436D3"/>
    <w:rsid w:val="00644D31"/>
    <w:rsid w:val="006472BB"/>
    <w:rsid w:val="00647479"/>
    <w:rsid w:val="0065118B"/>
    <w:rsid w:val="00651E0D"/>
    <w:rsid w:val="0065219C"/>
    <w:rsid w:val="0065386A"/>
    <w:rsid w:val="00653C5D"/>
    <w:rsid w:val="00654119"/>
    <w:rsid w:val="00654274"/>
    <w:rsid w:val="0065604C"/>
    <w:rsid w:val="00656C73"/>
    <w:rsid w:val="0066185A"/>
    <w:rsid w:val="00662C89"/>
    <w:rsid w:val="00664716"/>
    <w:rsid w:val="0066558C"/>
    <w:rsid w:val="00666763"/>
    <w:rsid w:val="0067143E"/>
    <w:rsid w:val="00673AFA"/>
    <w:rsid w:val="00675F19"/>
    <w:rsid w:val="00676910"/>
    <w:rsid w:val="00676F2D"/>
    <w:rsid w:val="0068017A"/>
    <w:rsid w:val="006837AC"/>
    <w:rsid w:val="00684AF4"/>
    <w:rsid w:val="00685E1C"/>
    <w:rsid w:val="00686EE0"/>
    <w:rsid w:val="00691163"/>
    <w:rsid w:val="0069227C"/>
    <w:rsid w:val="00692DEA"/>
    <w:rsid w:val="0069421C"/>
    <w:rsid w:val="00694FA9"/>
    <w:rsid w:val="00696686"/>
    <w:rsid w:val="006A1322"/>
    <w:rsid w:val="006A1E95"/>
    <w:rsid w:val="006A2348"/>
    <w:rsid w:val="006A3007"/>
    <w:rsid w:val="006A46AE"/>
    <w:rsid w:val="006A515C"/>
    <w:rsid w:val="006A70E9"/>
    <w:rsid w:val="006B158A"/>
    <w:rsid w:val="006B1A55"/>
    <w:rsid w:val="006B7B58"/>
    <w:rsid w:val="006C01CC"/>
    <w:rsid w:val="006C1329"/>
    <w:rsid w:val="006C3F63"/>
    <w:rsid w:val="006C427A"/>
    <w:rsid w:val="006C638A"/>
    <w:rsid w:val="006D491F"/>
    <w:rsid w:val="006D5FC5"/>
    <w:rsid w:val="006E05D0"/>
    <w:rsid w:val="006E1D3C"/>
    <w:rsid w:val="006F1491"/>
    <w:rsid w:val="006F1C53"/>
    <w:rsid w:val="006F21D2"/>
    <w:rsid w:val="006F3886"/>
    <w:rsid w:val="006F539C"/>
    <w:rsid w:val="006F57A2"/>
    <w:rsid w:val="006F76AF"/>
    <w:rsid w:val="00700157"/>
    <w:rsid w:val="00700E16"/>
    <w:rsid w:val="00701626"/>
    <w:rsid w:val="0070233D"/>
    <w:rsid w:val="00704C45"/>
    <w:rsid w:val="00706932"/>
    <w:rsid w:val="00710EDC"/>
    <w:rsid w:val="00710FD3"/>
    <w:rsid w:val="007114CD"/>
    <w:rsid w:val="007114FA"/>
    <w:rsid w:val="0071158F"/>
    <w:rsid w:val="00711F6E"/>
    <w:rsid w:val="007134A6"/>
    <w:rsid w:val="00714752"/>
    <w:rsid w:val="0071624E"/>
    <w:rsid w:val="00722087"/>
    <w:rsid w:val="007225E1"/>
    <w:rsid w:val="00723E8F"/>
    <w:rsid w:val="007259E8"/>
    <w:rsid w:val="007315BB"/>
    <w:rsid w:val="00733FCD"/>
    <w:rsid w:val="0073400C"/>
    <w:rsid w:val="0073496E"/>
    <w:rsid w:val="0073657C"/>
    <w:rsid w:val="007401B5"/>
    <w:rsid w:val="007409C8"/>
    <w:rsid w:val="00742374"/>
    <w:rsid w:val="007440E8"/>
    <w:rsid w:val="00747E55"/>
    <w:rsid w:val="007511A3"/>
    <w:rsid w:val="0075161F"/>
    <w:rsid w:val="007603EB"/>
    <w:rsid w:val="00760EF7"/>
    <w:rsid w:val="0076149B"/>
    <w:rsid w:val="007621D9"/>
    <w:rsid w:val="0076563B"/>
    <w:rsid w:val="0076607C"/>
    <w:rsid w:val="00771219"/>
    <w:rsid w:val="0077129A"/>
    <w:rsid w:val="00771D45"/>
    <w:rsid w:val="00772956"/>
    <w:rsid w:val="00772D3A"/>
    <w:rsid w:val="0077432D"/>
    <w:rsid w:val="00775C0E"/>
    <w:rsid w:val="007805B3"/>
    <w:rsid w:val="00780911"/>
    <w:rsid w:val="00786654"/>
    <w:rsid w:val="00790758"/>
    <w:rsid w:val="00790AFD"/>
    <w:rsid w:val="00790EA3"/>
    <w:rsid w:val="00791CDF"/>
    <w:rsid w:val="0079247E"/>
    <w:rsid w:val="00794556"/>
    <w:rsid w:val="007945CA"/>
    <w:rsid w:val="00797F96"/>
    <w:rsid w:val="007A2706"/>
    <w:rsid w:val="007A2FAE"/>
    <w:rsid w:val="007A4236"/>
    <w:rsid w:val="007A632B"/>
    <w:rsid w:val="007A64DD"/>
    <w:rsid w:val="007B0CD5"/>
    <w:rsid w:val="007B0E04"/>
    <w:rsid w:val="007B3111"/>
    <w:rsid w:val="007B3B7A"/>
    <w:rsid w:val="007B3BB8"/>
    <w:rsid w:val="007B4420"/>
    <w:rsid w:val="007B7E18"/>
    <w:rsid w:val="007C0225"/>
    <w:rsid w:val="007C195D"/>
    <w:rsid w:val="007C227C"/>
    <w:rsid w:val="007C3C3C"/>
    <w:rsid w:val="007C3CCB"/>
    <w:rsid w:val="007C43CB"/>
    <w:rsid w:val="007C4E89"/>
    <w:rsid w:val="007C5528"/>
    <w:rsid w:val="007C78EB"/>
    <w:rsid w:val="007D1AE8"/>
    <w:rsid w:val="007D26F5"/>
    <w:rsid w:val="007D425E"/>
    <w:rsid w:val="007D53FD"/>
    <w:rsid w:val="007D540F"/>
    <w:rsid w:val="007D5726"/>
    <w:rsid w:val="007D5E51"/>
    <w:rsid w:val="007D6105"/>
    <w:rsid w:val="007D6308"/>
    <w:rsid w:val="007D7037"/>
    <w:rsid w:val="007E4456"/>
    <w:rsid w:val="007E54C9"/>
    <w:rsid w:val="007E60FA"/>
    <w:rsid w:val="007F0474"/>
    <w:rsid w:val="007F08BD"/>
    <w:rsid w:val="007F1FCD"/>
    <w:rsid w:val="007F3140"/>
    <w:rsid w:val="00800B84"/>
    <w:rsid w:val="008016BF"/>
    <w:rsid w:val="008058B7"/>
    <w:rsid w:val="00812255"/>
    <w:rsid w:val="00817009"/>
    <w:rsid w:val="00817DB8"/>
    <w:rsid w:val="008214B2"/>
    <w:rsid w:val="0082168A"/>
    <w:rsid w:val="008222C1"/>
    <w:rsid w:val="00823CB3"/>
    <w:rsid w:val="0082550E"/>
    <w:rsid w:val="008268B0"/>
    <w:rsid w:val="00826AA9"/>
    <w:rsid w:val="00827426"/>
    <w:rsid w:val="00827AC0"/>
    <w:rsid w:val="00827FE2"/>
    <w:rsid w:val="00835DA8"/>
    <w:rsid w:val="00840457"/>
    <w:rsid w:val="00841836"/>
    <w:rsid w:val="00847C2E"/>
    <w:rsid w:val="0085493F"/>
    <w:rsid w:val="00854CE2"/>
    <w:rsid w:val="00855DCF"/>
    <w:rsid w:val="008564A0"/>
    <w:rsid w:val="00857FC1"/>
    <w:rsid w:val="00864CD4"/>
    <w:rsid w:val="0086578E"/>
    <w:rsid w:val="00865B6E"/>
    <w:rsid w:val="0086780C"/>
    <w:rsid w:val="00867ADE"/>
    <w:rsid w:val="00867E90"/>
    <w:rsid w:val="00872461"/>
    <w:rsid w:val="008729F3"/>
    <w:rsid w:val="00877AF9"/>
    <w:rsid w:val="00880854"/>
    <w:rsid w:val="008854FE"/>
    <w:rsid w:val="00885D63"/>
    <w:rsid w:val="00887A54"/>
    <w:rsid w:val="00895B99"/>
    <w:rsid w:val="00896F27"/>
    <w:rsid w:val="008974C6"/>
    <w:rsid w:val="008A077F"/>
    <w:rsid w:val="008A3AAA"/>
    <w:rsid w:val="008A650D"/>
    <w:rsid w:val="008A7A25"/>
    <w:rsid w:val="008A7B51"/>
    <w:rsid w:val="008A7FBE"/>
    <w:rsid w:val="008B0673"/>
    <w:rsid w:val="008B1143"/>
    <w:rsid w:val="008B1947"/>
    <w:rsid w:val="008B1AD4"/>
    <w:rsid w:val="008B2200"/>
    <w:rsid w:val="008B3201"/>
    <w:rsid w:val="008B47AC"/>
    <w:rsid w:val="008B748A"/>
    <w:rsid w:val="008B7FEE"/>
    <w:rsid w:val="008C31BE"/>
    <w:rsid w:val="008C78A7"/>
    <w:rsid w:val="008D22FD"/>
    <w:rsid w:val="008D2C25"/>
    <w:rsid w:val="008D2FC6"/>
    <w:rsid w:val="008D33B6"/>
    <w:rsid w:val="008D5CE8"/>
    <w:rsid w:val="008D63DA"/>
    <w:rsid w:val="008E17DB"/>
    <w:rsid w:val="008E18C5"/>
    <w:rsid w:val="008E25D8"/>
    <w:rsid w:val="008E348C"/>
    <w:rsid w:val="008E44A8"/>
    <w:rsid w:val="008E4E5A"/>
    <w:rsid w:val="008E53E8"/>
    <w:rsid w:val="008E5655"/>
    <w:rsid w:val="008E64AF"/>
    <w:rsid w:val="008E7B49"/>
    <w:rsid w:val="008F26DE"/>
    <w:rsid w:val="008F358F"/>
    <w:rsid w:val="008F5A7E"/>
    <w:rsid w:val="008F64A6"/>
    <w:rsid w:val="008F6CEC"/>
    <w:rsid w:val="008F79F5"/>
    <w:rsid w:val="00901DFB"/>
    <w:rsid w:val="00903F2C"/>
    <w:rsid w:val="00903F47"/>
    <w:rsid w:val="00904134"/>
    <w:rsid w:val="0090518F"/>
    <w:rsid w:val="00905F51"/>
    <w:rsid w:val="009078D3"/>
    <w:rsid w:val="00907D1B"/>
    <w:rsid w:val="00910143"/>
    <w:rsid w:val="00913809"/>
    <w:rsid w:val="00913E9E"/>
    <w:rsid w:val="00915D0A"/>
    <w:rsid w:val="009160EF"/>
    <w:rsid w:val="0092089D"/>
    <w:rsid w:val="009259E7"/>
    <w:rsid w:val="00926BF9"/>
    <w:rsid w:val="00927145"/>
    <w:rsid w:val="0092766B"/>
    <w:rsid w:val="00931F59"/>
    <w:rsid w:val="00933AEF"/>
    <w:rsid w:val="009353C5"/>
    <w:rsid w:val="0093744F"/>
    <w:rsid w:val="00942239"/>
    <w:rsid w:val="0094245B"/>
    <w:rsid w:val="00943671"/>
    <w:rsid w:val="00943D8E"/>
    <w:rsid w:val="00943DB4"/>
    <w:rsid w:val="00946C35"/>
    <w:rsid w:val="0094776B"/>
    <w:rsid w:val="00947B83"/>
    <w:rsid w:val="009502D5"/>
    <w:rsid w:val="00952370"/>
    <w:rsid w:val="009538CA"/>
    <w:rsid w:val="00953DA0"/>
    <w:rsid w:val="0096062E"/>
    <w:rsid w:val="00961793"/>
    <w:rsid w:val="00962034"/>
    <w:rsid w:val="0096390E"/>
    <w:rsid w:val="00965406"/>
    <w:rsid w:val="00967D72"/>
    <w:rsid w:val="0097255B"/>
    <w:rsid w:val="00972872"/>
    <w:rsid w:val="00972B8F"/>
    <w:rsid w:val="00975FED"/>
    <w:rsid w:val="00975FF1"/>
    <w:rsid w:val="00982B35"/>
    <w:rsid w:val="00983E90"/>
    <w:rsid w:val="009852A9"/>
    <w:rsid w:val="00985906"/>
    <w:rsid w:val="00991AE8"/>
    <w:rsid w:val="00994D1D"/>
    <w:rsid w:val="00995453"/>
    <w:rsid w:val="009958B1"/>
    <w:rsid w:val="00996A56"/>
    <w:rsid w:val="009A036A"/>
    <w:rsid w:val="009A45E9"/>
    <w:rsid w:val="009A4AC6"/>
    <w:rsid w:val="009A6C02"/>
    <w:rsid w:val="009A6D68"/>
    <w:rsid w:val="009A782B"/>
    <w:rsid w:val="009B02F4"/>
    <w:rsid w:val="009B216F"/>
    <w:rsid w:val="009B3394"/>
    <w:rsid w:val="009B38E3"/>
    <w:rsid w:val="009B42B6"/>
    <w:rsid w:val="009B48BB"/>
    <w:rsid w:val="009B50AB"/>
    <w:rsid w:val="009B5EF1"/>
    <w:rsid w:val="009B7DD4"/>
    <w:rsid w:val="009C27D7"/>
    <w:rsid w:val="009C51BD"/>
    <w:rsid w:val="009C56DA"/>
    <w:rsid w:val="009D0F1D"/>
    <w:rsid w:val="009D1B14"/>
    <w:rsid w:val="009D3355"/>
    <w:rsid w:val="009D68EB"/>
    <w:rsid w:val="009E002C"/>
    <w:rsid w:val="009E1E43"/>
    <w:rsid w:val="009E2123"/>
    <w:rsid w:val="009E351B"/>
    <w:rsid w:val="009E3798"/>
    <w:rsid w:val="009E3925"/>
    <w:rsid w:val="009E4CA7"/>
    <w:rsid w:val="009F0D37"/>
    <w:rsid w:val="009F3FCB"/>
    <w:rsid w:val="009F4005"/>
    <w:rsid w:val="009F74AD"/>
    <w:rsid w:val="00A007F9"/>
    <w:rsid w:val="00A04AFA"/>
    <w:rsid w:val="00A050A8"/>
    <w:rsid w:val="00A05A5A"/>
    <w:rsid w:val="00A0697D"/>
    <w:rsid w:val="00A13BDE"/>
    <w:rsid w:val="00A1437C"/>
    <w:rsid w:val="00A15BCD"/>
    <w:rsid w:val="00A21BD2"/>
    <w:rsid w:val="00A23792"/>
    <w:rsid w:val="00A24507"/>
    <w:rsid w:val="00A260EA"/>
    <w:rsid w:val="00A272DC"/>
    <w:rsid w:val="00A3335C"/>
    <w:rsid w:val="00A34E2D"/>
    <w:rsid w:val="00A35455"/>
    <w:rsid w:val="00A41EBC"/>
    <w:rsid w:val="00A429AB"/>
    <w:rsid w:val="00A42AE9"/>
    <w:rsid w:val="00A446DC"/>
    <w:rsid w:val="00A46E51"/>
    <w:rsid w:val="00A4798E"/>
    <w:rsid w:val="00A47CEE"/>
    <w:rsid w:val="00A47DC7"/>
    <w:rsid w:val="00A516E2"/>
    <w:rsid w:val="00A51EDF"/>
    <w:rsid w:val="00A5717E"/>
    <w:rsid w:val="00A61FC3"/>
    <w:rsid w:val="00A63D32"/>
    <w:rsid w:val="00A65A63"/>
    <w:rsid w:val="00A66A21"/>
    <w:rsid w:val="00A67CC4"/>
    <w:rsid w:val="00A70070"/>
    <w:rsid w:val="00A7195C"/>
    <w:rsid w:val="00A72B65"/>
    <w:rsid w:val="00A73372"/>
    <w:rsid w:val="00A74511"/>
    <w:rsid w:val="00A75767"/>
    <w:rsid w:val="00A8322B"/>
    <w:rsid w:val="00A86740"/>
    <w:rsid w:val="00A86A2C"/>
    <w:rsid w:val="00A86C66"/>
    <w:rsid w:val="00A876FB"/>
    <w:rsid w:val="00A90FF6"/>
    <w:rsid w:val="00A9212B"/>
    <w:rsid w:val="00A92C7F"/>
    <w:rsid w:val="00A945A1"/>
    <w:rsid w:val="00A95E4D"/>
    <w:rsid w:val="00AA228D"/>
    <w:rsid w:val="00AA3F82"/>
    <w:rsid w:val="00AB0529"/>
    <w:rsid w:val="00AB0F85"/>
    <w:rsid w:val="00AB184B"/>
    <w:rsid w:val="00AB6500"/>
    <w:rsid w:val="00AB6644"/>
    <w:rsid w:val="00AB6D75"/>
    <w:rsid w:val="00AB7732"/>
    <w:rsid w:val="00AB7908"/>
    <w:rsid w:val="00AC2172"/>
    <w:rsid w:val="00AC272A"/>
    <w:rsid w:val="00AC29C8"/>
    <w:rsid w:val="00AC43FA"/>
    <w:rsid w:val="00AC62EA"/>
    <w:rsid w:val="00AC6CB5"/>
    <w:rsid w:val="00AD0420"/>
    <w:rsid w:val="00AD0555"/>
    <w:rsid w:val="00AD0FF5"/>
    <w:rsid w:val="00AD4002"/>
    <w:rsid w:val="00AD4D4F"/>
    <w:rsid w:val="00AD5679"/>
    <w:rsid w:val="00AE15AA"/>
    <w:rsid w:val="00AE3C06"/>
    <w:rsid w:val="00AF1448"/>
    <w:rsid w:val="00AF4DAB"/>
    <w:rsid w:val="00AF5EBF"/>
    <w:rsid w:val="00AF609F"/>
    <w:rsid w:val="00AF65C7"/>
    <w:rsid w:val="00B0061C"/>
    <w:rsid w:val="00B02567"/>
    <w:rsid w:val="00B0265F"/>
    <w:rsid w:val="00B043BD"/>
    <w:rsid w:val="00B0464A"/>
    <w:rsid w:val="00B04F6D"/>
    <w:rsid w:val="00B060EB"/>
    <w:rsid w:val="00B16259"/>
    <w:rsid w:val="00B16F80"/>
    <w:rsid w:val="00B1726E"/>
    <w:rsid w:val="00B17630"/>
    <w:rsid w:val="00B23463"/>
    <w:rsid w:val="00B2365E"/>
    <w:rsid w:val="00B24C17"/>
    <w:rsid w:val="00B262DF"/>
    <w:rsid w:val="00B3182D"/>
    <w:rsid w:val="00B34132"/>
    <w:rsid w:val="00B358E5"/>
    <w:rsid w:val="00B36643"/>
    <w:rsid w:val="00B37E57"/>
    <w:rsid w:val="00B40252"/>
    <w:rsid w:val="00B403FB"/>
    <w:rsid w:val="00B40F81"/>
    <w:rsid w:val="00B413AB"/>
    <w:rsid w:val="00B434BA"/>
    <w:rsid w:val="00B43765"/>
    <w:rsid w:val="00B43AAA"/>
    <w:rsid w:val="00B442D8"/>
    <w:rsid w:val="00B46869"/>
    <w:rsid w:val="00B47474"/>
    <w:rsid w:val="00B52C61"/>
    <w:rsid w:val="00B537BB"/>
    <w:rsid w:val="00B5750A"/>
    <w:rsid w:val="00B61145"/>
    <w:rsid w:val="00B61465"/>
    <w:rsid w:val="00B629A9"/>
    <w:rsid w:val="00B653F4"/>
    <w:rsid w:val="00B6625B"/>
    <w:rsid w:val="00B73FFA"/>
    <w:rsid w:val="00B765B4"/>
    <w:rsid w:val="00B81AF9"/>
    <w:rsid w:val="00B82149"/>
    <w:rsid w:val="00B82BB7"/>
    <w:rsid w:val="00B85408"/>
    <w:rsid w:val="00B85E5F"/>
    <w:rsid w:val="00B90BA0"/>
    <w:rsid w:val="00B90E7F"/>
    <w:rsid w:val="00B910AA"/>
    <w:rsid w:val="00B916D7"/>
    <w:rsid w:val="00B93C8E"/>
    <w:rsid w:val="00B94D7E"/>
    <w:rsid w:val="00B95C86"/>
    <w:rsid w:val="00B971E2"/>
    <w:rsid w:val="00BA0094"/>
    <w:rsid w:val="00BA39D3"/>
    <w:rsid w:val="00BA4656"/>
    <w:rsid w:val="00BA4895"/>
    <w:rsid w:val="00BB1964"/>
    <w:rsid w:val="00BB22AD"/>
    <w:rsid w:val="00BB2CB4"/>
    <w:rsid w:val="00BB472D"/>
    <w:rsid w:val="00BB6BC6"/>
    <w:rsid w:val="00BC061C"/>
    <w:rsid w:val="00BC396F"/>
    <w:rsid w:val="00BC3A6A"/>
    <w:rsid w:val="00BC47E4"/>
    <w:rsid w:val="00BC6388"/>
    <w:rsid w:val="00BC7EDF"/>
    <w:rsid w:val="00BD183E"/>
    <w:rsid w:val="00BD1F0B"/>
    <w:rsid w:val="00BD3F9F"/>
    <w:rsid w:val="00BD7C2E"/>
    <w:rsid w:val="00BE015A"/>
    <w:rsid w:val="00BE03A3"/>
    <w:rsid w:val="00BE2A58"/>
    <w:rsid w:val="00BE2B1A"/>
    <w:rsid w:val="00BE3030"/>
    <w:rsid w:val="00BE5EBE"/>
    <w:rsid w:val="00BF2EB5"/>
    <w:rsid w:val="00BF3449"/>
    <w:rsid w:val="00BF4B9E"/>
    <w:rsid w:val="00BF551B"/>
    <w:rsid w:val="00BF759D"/>
    <w:rsid w:val="00C00905"/>
    <w:rsid w:val="00C05127"/>
    <w:rsid w:val="00C056D5"/>
    <w:rsid w:val="00C07B65"/>
    <w:rsid w:val="00C11333"/>
    <w:rsid w:val="00C11655"/>
    <w:rsid w:val="00C1165B"/>
    <w:rsid w:val="00C12D99"/>
    <w:rsid w:val="00C14D23"/>
    <w:rsid w:val="00C17648"/>
    <w:rsid w:val="00C17904"/>
    <w:rsid w:val="00C17FD0"/>
    <w:rsid w:val="00C20D43"/>
    <w:rsid w:val="00C20E34"/>
    <w:rsid w:val="00C22082"/>
    <w:rsid w:val="00C2276B"/>
    <w:rsid w:val="00C245F9"/>
    <w:rsid w:val="00C27487"/>
    <w:rsid w:val="00C324D1"/>
    <w:rsid w:val="00C32DF6"/>
    <w:rsid w:val="00C3394B"/>
    <w:rsid w:val="00C33CB2"/>
    <w:rsid w:val="00C34FB7"/>
    <w:rsid w:val="00C3731A"/>
    <w:rsid w:val="00C4348C"/>
    <w:rsid w:val="00C435D3"/>
    <w:rsid w:val="00C43A79"/>
    <w:rsid w:val="00C44E72"/>
    <w:rsid w:val="00C450C7"/>
    <w:rsid w:val="00C46D4A"/>
    <w:rsid w:val="00C46ED0"/>
    <w:rsid w:val="00C46F2C"/>
    <w:rsid w:val="00C46F42"/>
    <w:rsid w:val="00C51ADB"/>
    <w:rsid w:val="00C523BD"/>
    <w:rsid w:val="00C530AB"/>
    <w:rsid w:val="00C535B9"/>
    <w:rsid w:val="00C540F6"/>
    <w:rsid w:val="00C54CC3"/>
    <w:rsid w:val="00C605F2"/>
    <w:rsid w:val="00C60EF4"/>
    <w:rsid w:val="00C6161D"/>
    <w:rsid w:val="00C6332A"/>
    <w:rsid w:val="00C64CEB"/>
    <w:rsid w:val="00C66FB0"/>
    <w:rsid w:val="00C670B7"/>
    <w:rsid w:val="00C70986"/>
    <w:rsid w:val="00C7125D"/>
    <w:rsid w:val="00C71E95"/>
    <w:rsid w:val="00C75D99"/>
    <w:rsid w:val="00C777C2"/>
    <w:rsid w:val="00C77E7A"/>
    <w:rsid w:val="00C80ADA"/>
    <w:rsid w:val="00C81683"/>
    <w:rsid w:val="00C84795"/>
    <w:rsid w:val="00C858B4"/>
    <w:rsid w:val="00C866DA"/>
    <w:rsid w:val="00C8708F"/>
    <w:rsid w:val="00C87F09"/>
    <w:rsid w:val="00C904A2"/>
    <w:rsid w:val="00C9141A"/>
    <w:rsid w:val="00C9383D"/>
    <w:rsid w:val="00C952F1"/>
    <w:rsid w:val="00C954EB"/>
    <w:rsid w:val="00C9640B"/>
    <w:rsid w:val="00C97851"/>
    <w:rsid w:val="00CA3455"/>
    <w:rsid w:val="00CA352D"/>
    <w:rsid w:val="00CA673B"/>
    <w:rsid w:val="00CA6828"/>
    <w:rsid w:val="00CA6A18"/>
    <w:rsid w:val="00CB0152"/>
    <w:rsid w:val="00CB1A77"/>
    <w:rsid w:val="00CB35B4"/>
    <w:rsid w:val="00CB69B8"/>
    <w:rsid w:val="00CC1D90"/>
    <w:rsid w:val="00CC248A"/>
    <w:rsid w:val="00CC2E2A"/>
    <w:rsid w:val="00CC4144"/>
    <w:rsid w:val="00CC425C"/>
    <w:rsid w:val="00CC48DD"/>
    <w:rsid w:val="00CC541C"/>
    <w:rsid w:val="00CC54CA"/>
    <w:rsid w:val="00CC6634"/>
    <w:rsid w:val="00CC66EB"/>
    <w:rsid w:val="00CC6B2C"/>
    <w:rsid w:val="00CD1AD1"/>
    <w:rsid w:val="00CD1E79"/>
    <w:rsid w:val="00CD2886"/>
    <w:rsid w:val="00CD335D"/>
    <w:rsid w:val="00CD5657"/>
    <w:rsid w:val="00CD5A69"/>
    <w:rsid w:val="00CD681C"/>
    <w:rsid w:val="00CD6D66"/>
    <w:rsid w:val="00CD7282"/>
    <w:rsid w:val="00CD7E54"/>
    <w:rsid w:val="00CE0DFB"/>
    <w:rsid w:val="00CE4A28"/>
    <w:rsid w:val="00CE64AA"/>
    <w:rsid w:val="00CE666F"/>
    <w:rsid w:val="00CF1E3D"/>
    <w:rsid w:val="00CF3A9B"/>
    <w:rsid w:val="00CF435D"/>
    <w:rsid w:val="00CF4C41"/>
    <w:rsid w:val="00CF6079"/>
    <w:rsid w:val="00CF6BAC"/>
    <w:rsid w:val="00CF70FC"/>
    <w:rsid w:val="00CF74A4"/>
    <w:rsid w:val="00D01E25"/>
    <w:rsid w:val="00D0636C"/>
    <w:rsid w:val="00D06EAB"/>
    <w:rsid w:val="00D11B57"/>
    <w:rsid w:val="00D1376F"/>
    <w:rsid w:val="00D16268"/>
    <w:rsid w:val="00D16BC1"/>
    <w:rsid w:val="00D200CC"/>
    <w:rsid w:val="00D22573"/>
    <w:rsid w:val="00D22E4E"/>
    <w:rsid w:val="00D30A7D"/>
    <w:rsid w:val="00D30FBC"/>
    <w:rsid w:val="00D316BD"/>
    <w:rsid w:val="00D336FC"/>
    <w:rsid w:val="00D34211"/>
    <w:rsid w:val="00D3440F"/>
    <w:rsid w:val="00D34DD1"/>
    <w:rsid w:val="00D42D97"/>
    <w:rsid w:val="00D43264"/>
    <w:rsid w:val="00D445F2"/>
    <w:rsid w:val="00D44ABC"/>
    <w:rsid w:val="00D46B6D"/>
    <w:rsid w:val="00D46B9E"/>
    <w:rsid w:val="00D47D66"/>
    <w:rsid w:val="00D47EB6"/>
    <w:rsid w:val="00D537A8"/>
    <w:rsid w:val="00D545D4"/>
    <w:rsid w:val="00D56F20"/>
    <w:rsid w:val="00D60720"/>
    <w:rsid w:val="00D6262B"/>
    <w:rsid w:val="00D70045"/>
    <w:rsid w:val="00D70561"/>
    <w:rsid w:val="00D716E0"/>
    <w:rsid w:val="00D73CF1"/>
    <w:rsid w:val="00D777CD"/>
    <w:rsid w:val="00D77ABA"/>
    <w:rsid w:val="00D818EB"/>
    <w:rsid w:val="00D81AB0"/>
    <w:rsid w:val="00D8267C"/>
    <w:rsid w:val="00D82DCB"/>
    <w:rsid w:val="00D830DA"/>
    <w:rsid w:val="00D8329E"/>
    <w:rsid w:val="00D865D4"/>
    <w:rsid w:val="00D915F0"/>
    <w:rsid w:val="00D9189B"/>
    <w:rsid w:val="00D94404"/>
    <w:rsid w:val="00D97627"/>
    <w:rsid w:val="00D97C41"/>
    <w:rsid w:val="00DA165A"/>
    <w:rsid w:val="00DA2D29"/>
    <w:rsid w:val="00DA2E31"/>
    <w:rsid w:val="00DA40D5"/>
    <w:rsid w:val="00DA4FDC"/>
    <w:rsid w:val="00DA6DBB"/>
    <w:rsid w:val="00DA7684"/>
    <w:rsid w:val="00DB2055"/>
    <w:rsid w:val="00DB2E4C"/>
    <w:rsid w:val="00DB331B"/>
    <w:rsid w:val="00DB6594"/>
    <w:rsid w:val="00DB68E9"/>
    <w:rsid w:val="00DC2210"/>
    <w:rsid w:val="00DC359D"/>
    <w:rsid w:val="00DC408D"/>
    <w:rsid w:val="00DC46A5"/>
    <w:rsid w:val="00DC601E"/>
    <w:rsid w:val="00DC63AB"/>
    <w:rsid w:val="00DD1BC6"/>
    <w:rsid w:val="00DD3C4F"/>
    <w:rsid w:val="00DD485E"/>
    <w:rsid w:val="00DD587E"/>
    <w:rsid w:val="00DD5DCB"/>
    <w:rsid w:val="00DD6981"/>
    <w:rsid w:val="00DE16A4"/>
    <w:rsid w:val="00DE3238"/>
    <w:rsid w:val="00DE3455"/>
    <w:rsid w:val="00DE5C39"/>
    <w:rsid w:val="00DE662C"/>
    <w:rsid w:val="00DE71C5"/>
    <w:rsid w:val="00DF2D41"/>
    <w:rsid w:val="00DF4250"/>
    <w:rsid w:val="00DF5D91"/>
    <w:rsid w:val="00DF63F6"/>
    <w:rsid w:val="00DF6B54"/>
    <w:rsid w:val="00E01F51"/>
    <w:rsid w:val="00E03DD7"/>
    <w:rsid w:val="00E048FA"/>
    <w:rsid w:val="00E04BE6"/>
    <w:rsid w:val="00E056FE"/>
    <w:rsid w:val="00E05BAA"/>
    <w:rsid w:val="00E1072B"/>
    <w:rsid w:val="00E10B71"/>
    <w:rsid w:val="00E11615"/>
    <w:rsid w:val="00E1328C"/>
    <w:rsid w:val="00E20283"/>
    <w:rsid w:val="00E204F9"/>
    <w:rsid w:val="00E212F7"/>
    <w:rsid w:val="00E235B1"/>
    <w:rsid w:val="00E23F00"/>
    <w:rsid w:val="00E2445C"/>
    <w:rsid w:val="00E2504E"/>
    <w:rsid w:val="00E30FF3"/>
    <w:rsid w:val="00E31766"/>
    <w:rsid w:val="00E33FC8"/>
    <w:rsid w:val="00E3444A"/>
    <w:rsid w:val="00E34F00"/>
    <w:rsid w:val="00E36D6D"/>
    <w:rsid w:val="00E37165"/>
    <w:rsid w:val="00E376F0"/>
    <w:rsid w:val="00E40FED"/>
    <w:rsid w:val="00E434E1"/>
    <w:rsid w:val="00E439DC"/>
    <w:rsid w:val="00E43B8F"/>
    <w:rsid w:val="00E43BB9"/>
    <w:rsid w:val="00E44AA8"/>
    <w:rsid w:val="00E456D7"/>
    <w:rsid w:val="00E45FCB"/>
    <w:rsid w:val="00E46586"/>
    <w:rsid w:val="00E46B6A"/>
    <w:rsid w:val="00E51668"/>
    <w:rsid w:val="00E51A22"/>
    <w:rsid w:val="00E528BB"/>
    <w:rsid w:val="00E53323"/>
    <w:rsid w:val="00E55008"/>
    <w:rsid w:val="00E57123"/>
    <w:rsid w:val="00E600F1"/>
    <w:rsid w:val="00E65CC9"/>
    <w:rsid w:val="00E65EE4"/>
    <w:rsid w:val="00E67DE3"/>
    <w:rsid w:val="00E70D1D"/>
    <w:rsid w:val="00E721A2"/>
    <w:rsid w:val="00E76132"/>
    <w:rsid w:val="00E76B09"/>
    <w:rsid w:val="00E801FB"/>
    <w:rsid w:val="00E80688"/>
    <w:rsid w:val="00E8491B"/>
    <w:rsid w:val="00E84E2B"/>
    <w:rsid w:val="00E85802"/>
    <w:rsid w:val="00E85B0B"/>
    <w:rsid w:val="00E8622B"/>
    <w:rsid w:val="00E86E9C"/>
    <w:rsid w:val="00E871BC"/>
    <w:rsid w:val="00E8721D"/>
    <w:rsid w:val="00E87285"/>
    <w:rsid w:val="00E9299F"/>
    <w:rsid w:val="00E92A89"/>
    <w:rsid w:val="00E9324F"/>
    <w:rsid w:val="00E93BEC"/>
    <w:rsid w:val="00E9575D"/>
    <w:rsid w:val="00E96806"/>
    <w:rsid w:val="00EA1A07"/>
    <w:rsid w:val="00EA1B36"/>
    <w:rsid w:val="00EA3F63"/>
    <w:rsid w:val="00EA58A0"/>
    <w:rsid w:val="00EA5D5A"/>
    <w:rsid w:val="00EA706A"/>
    <w:rsid w:val="00EB154E"/>
    <w:rsid w:val="00EB21BA"/>
    <w:rsid w:val="00EB332E"/>
    <w:rsid w:val="00EB3871"/>
    <w:rsid w:val="00EB3F5F"/>
    <w:rsid w:val="00EB458B"/>
    <w:rsid w:val="00EB45DE"/>
    <w:rsid w:val="00EB5ABA"/>
    <w:rsid w:val="00EB736D"/>
    <w:rsid w:val="00EB76AF"/>
    <w:rsid w:val="00EC08CD"/>
    <w:rsid w:val="00EC1A48"/>
    <w:rsid w:val="00EC5BF6"/>
    <w:rsid w:val="00EC6A77"/>
    <w:rsid w:val="00EC6B27"/>
    <w:rsid w:val="00EC71C6"/>
    <w:rsid w:val="00ED12D3"/>
    <w:rsid w:val="00ED176D"/>
    <w:rsid w:val="00ED2E2B"/>
    <w:rsid w:val="00ED3452"/>
    <w:rsid w:val="00ED43D3"/>
    <w:rsid w:val="00ED7B44"/>
    <w:rsid w:val="00EE0ABD"/>
    <w:rsid w:val="00EE0F95"/>
    <w:rsid w:val="00EE1264"/>
    <w:rsid w:val="00EE55A4"/>
    <w:rsid w:val="00EE5A30"/>
    <w:rsid w:val="00EE63C9"/>
    <w:rsid w:val="00EE7218"/>
    <w:rsid w:val="00EF0E73"/>
    <w:rsid w:val="00EF22EC"/>
    <w:rsid w:val="00EF32B4"/>
    <w:rsid w:val="00EF38AE"/>
    <w:rsid w:val="00EF4B39"/>
    <w:rsid w:val="00EF5AA6"/>
    <w:rsid w:val="00EF6BB1"/>
    <w:rsid w:val="00EF7FE4"/>
    <w:rsid w:val="00F0368A"/>
    <w:rsid w:val="00F068DF"/>
    <w:rsid w:val="00F070B3"/>
    <w:rsid w:val="00F11E01"/>
    <w:rsid w:val="00F12E55"/>
    <w:rsid w:val="00F15A9B"/>
    <w:rsid w:val="00F21659"/>
    <w:rsid w:val="00F22241"/>
    <w:rsid w:val="00F270C7"/>
    <w:rsid w:val="00F27F8D"/>
    <w:rsid w:val="00F30693"/>
    <w:rsid w:val="00F31D87"/>
    <w:rsid w:val="00F3411B"/>
    <w:rsid w:val="00F3516C"/>
    <w:rsid w:val="00F360C4"/>
    <w:rsid w:val="00F36584"/>
    <w:rsid w:val="00F368FD"/>
    <w:rsid w:val="00F36D7E"/>
    <w:rsid w:val="00F377EA"/>
    <w:rsid w:val="00F40B02"/>
    <w:rsid w:val="00F433F2"/>
    <w:rsid w:val="00F44B6F"/>
    <w:rsid w:val="00F45BEA"/>
    <w:rsid w:val="00F51B35"/>
    <w:rsid w:val="00F53AEE"/>
    <w:rsid w:val="00F5523A"/>
    <w:rsid w:val="00F55CCC"/>
    <w:rsid w:val="00F56C4F"/>
    <w:rsid w:val="00F60090"/>
    <w:rsid w:val="00F601C3"/>
    <w:rsid w:val="00F625F6"/>
    <w:rsid w:val="00F7280C"/>
    <w:rsid w:val="00F72EFB"/>
    <w:rsid w:val="00F73091"/>
    <w:rsid w:val="00F74A84"/>
    <w:rsid w:val="00F779B5"/>
    <w:rsid w:val="00F80935"/>
    <w:rsid w:val="00F80F28"/>
    <w:rsid w:val="00F84375"/>
    <w:rsid w:val="00F8711E"/>
    <w:rsid w:val="00F90A69"/>
    <w:rsid w:val="00F9251D"/>
    <w:rsid w:val="00F925F3"/>
    <w:rsid w:val="00F92735"/>
    <w:rsid w:val="00F92BD9"/>
    <w:rsid w:val="00F9317B"/>
    <w:rsid w:val="00F9556E"/>
    <w:rsid w:val="00FA2405"/>
    <w:rsid w:val="00FA3BA1"/>
    <w:rsid w:val="00FA75BC"/>
    <w:rsid w:val="00FB163F"/>
    <w:rsid w:val="00FB227D"/>
    <w:rsid w:val="00FB30C3"/>
    <w:rsid w:val="00FB4EE0"/>
    <w:rsid w:val="00FB6A60"/>
    <w:rsid w:val="00FB6BE2"/>
    <w:rsid w:val="00FC5052"/>
    <w:rsid w:val="00FC5FBE"/>
    <w:rsid w:val="00FC6C37"/>
    <w:rsid w:val="00FC6C80"/>
    <w:rsid w:val="00FD1859"/>
    <w:rsid w:val="00FD3C1F"/>
    <w:rsid w:val="00FD47DF"/>
    <w:rsid w:val="00FD5FB2"/>
    <w:rsid w:val="00FD70A8"/>
    <w:rsid w:val="00FD7609"/>
    <w:rsid w:val="00FF031E"/>
    <w:rsid w:val="00FF2036"/>
    <w:rsid w:val="00FF27F2"/>
    <w:rsid w:val="00FF50B0"/>
    <w:rsid w:val="00FF6078"/>
    <w:rsid w:val="00FF7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2C4C7"/>
  <w15:docId w15:val="{3D7653B0-A51F-4EDC-AEA3-41CE9438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D491F"/>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aliases w:val="H1"/>
    <w:basedOn w:val="Parasts"/>
    <w:link w:val="Virsraksts1Rakstz"/>
    <w:qFormat/>
    <w:rsid w:val="00F92735"/>
    <w:pPr>
      <w:widowControl w:val="0"/>
      <w:suppressAutoHyphens w:val="0"/>
      <w:ind w:left="101"/>
      <w:outlineLvl w:val="0"/>
    </w:pPr>
    <w:rPr>
      <w:rFonts w:cstheme="minorBidi"/>
      <w:b/>
      <w:bCs/>
      <w:lang w:val="en-US" w:eastAsia="en-US"/>
    </w:rPr>
  </w:style>
  <w:style w:type="paragraph" w:styleId="Virsraksts2">
    <w:name w:val="heading 2"/>
    <w:aliases w:val="1.1.not"/>
    <w:basedOn w:val="Parasts"/>
    <w:next w:val="Parasts"/>
    <w:link w:val="Virsraksts2Rakstz"/>
    <w:qFormat/>
    <w:rsid w:val="00840457"/>
    <w:pPr>
      <w:keepNext/>
      <w:suppressAutoHyphens w:val="0"/>
      <w:jc w:val="center"/>
      <w:outlineLvl w:val="1"/>
    </w:pPr>
    <w:rPr>
      <w:b/>
      <w:lang w:eastAsia="en-US"/>
    </w:rPr>
  </w:style>
  <w:style w:type="paragraph" w:styleId="Virsraksts3">
    <w:name w:val="heading 3"/>
    <w:basedOn w:val="Parasts"/>
    <w:next w:val="Parasts"/>
    <w:link w:val="Virsraksts3Rakstz"/>
    <w:qFormat/>
    <w:rsid w:val="00840457"/>
    <w:pPr>
      <w:keepNext/>
      <w:suppressAutoHyphens w:val="0"/>
      <w:jc w:val="center"/>
      <w:outlineLvl w:val="2"/>
    </w:pPr>
    <w:rPr>
      <w:sz w:val="32"/>
      <w:lang w:eastAsia="en-US"/>
    </w:rPr>
  </w:style>
  <w:style w:type="paragraph" w:styleId="Virsraksts4">
    <w:name w:val="heading 4"/>
    <w:basedOn w:val="Parasts"/>
    <w:next w:val="Parasts"/>
    <w:link w:val="Virsraksts4Rakstz1"/>
    <w:qFormat/>
    <w:rsid w:val="00840457"/>
    <w:pPr>
      <w:keepNext/>
      <w:suppressAutoHyphens w:val="0"/>
      <w:jc w:val="center"/>
      <w:outlineLvl w:val="3"/>
    </w:pPr>
    <w:rPr>
      <w:b/>
      <w:bCs/>
      <w:sz w:val="40"/>
      <w:lang w:eastAsia="en-US"/>
    </w:rPr>
  </w:style>
  <w:style w:type="paragraph" w:styleId="Virsraksts5">
    <w:name w:val="heading 5"/>
    <w:basedOn w:val="Parasts"/>
    <w:next w:val="Parasts"/>
    <w:link w:val="Virsraksts5Rakstz"/>
    <w:qFormat/>
    <w:rsid w:val="00840457"/>
    <w:pPr>
      <w:keepNext/>
      <w:suppressAutoHyphens w:val="0"/>
      <w:jc w:val="center"/>
      <w:outlineLvl w:val="4"/>
    </w:pPr>
    <w:rPr>
      <w:b/>
      <w:bCs/>
      <w:sz w:val="36"/>
      <w:lang w:eastAsia="en-US"/>
    </w:rPr>
  </w:style>
  <w:style w:type="paragraph" w:styleId="Virsraksts6">
    <w:name w:val="heading 6"/>
    <w:basedOn w:val="Parasts"/>
    <w:next w:val="Parasts"/>
    <w:link w:val="Virsraksts6Rakstz"/>
    <w:qFormat/>
    <w:rsid w:val="00840457"/>
    <w:pPr>
      <w:keepNext/>
      <w:suppressAutoHyphens w:val="0"/>
      <w:ind w:left="640"/>
      <w:jc w:val="both"/>
      <w:outlineLvl w:val="5"/>
    </w:pPr>
    <w:rPr>
      <w:b/>
      <w:i/>
      <w:lang w:eastAsia="en-US"/>
    </w:rPr>
  </w:style>
  <w:style w:type="paragraph" w:styleId="Virsraksts7">
    <w:name w:val="heading 7"/>
    <w:basedOn w:val="Parasts"/>
    <w:next w:val="Parasts"/>
    <w:link w:val="Virsraksts7Rakstz"/>
    <w:qFormat/>
    <w:rsid w:val="00840457"/>
    <w:pPr>
      <w:keepNext/>
      <w:numPr>
        <w:numId w:val="7"/>
      </w:numPr>
      <w:tabs>
        <w:tab w:val="clear" w:pos="360"/>
      </w:tabs>
      <w:suppressAutoHyphens w:val="0"/>
      <w:ind w:left="0" w:firstLine="0"/>
      <w:jc w:val="both"/>
      <w:outlineLvl w:val="6"/>
    </w:pPr>
    <w:rPr>
      <w:b/>
      <w:bCs/>
      <w:sz w:val="32"/>
      <w:lang w:eastAsia="en-US"/>
    </w:rPr>
  </w:style>
  <w:style w:type="paragraph" w:styleId="Virsraksts8">
    <w:name w:val="heading 8"/>
    <w:basedOn w:val="Parasts"/>
    <w:next w:val="Parasts"/>
    <w:link w:val="Virsraksts8Rakstz"/>
    <w:qFormat/>
    <w:rsid w:val="00840457"/>
    <w:pPr>
      <w:keepNext/>
      <w:numPr>
        <w:ilvl w:val="1"/>
        <w:numId w:val="7"/>
      </w:numPr>
      <w:tabs>
        <w:tab w:val="clear" w:pos="660"/>
      </w:tabs>
      <w:suppressAutoHyphens w:val="0"/>
      <w:spacing w:before="120"/>
      <w:ind w:left="360" w:firstLine="360"/>
      <w:jc w:val="both"/>
      <w:outlineLvl w:val="7"/>
    </w:pPr>
    <w:rPr>
      <w:b/>
      <w:bCs/>
      <w:lang w:eastAsia="en-US"/>
    </w:rPr>
  </w:style>
  <w:style w:type="paragraph" w:styleId="Virsraksts9">
    <w:name w:val="heading 9"/>
    <w:basedOn w:val="Parasts"/>
    <w:next w:val="Parasts"/>
    <w:link w:val="Virsraksts9Rakstz"/>
    <w:qFormat/>
    <w:rsid w:val="00840457"/>
    <w:pPr>
      <w:keepNext/>
      <w:numPr>
        <w:ilvl w:val="2"/>
        <w:numId w:val="7"/>
      </w:numPr>
      <w:tabs>
        <w:tab w:val="clear" w:pos="960"/>
      </w:tabs>
      <w:suppressAutoHyphens w:val="0"/>
      <w:ind w:left="3600" w:firstLine="0"/>
      <w:outlineLvl w:val="8"/>
    </w:pPr>
    <w:rPr>
      <w:b/>
      <w:bCs/>
      <w:i/>
      <w:i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pPr>
      <w:widowControl w:val="0"/>
      <w:suppressAutoHyphens w:val="0"/>
    </w:pPr>
    <w:rPr>
      <w:rFonts w:asciiTheme="minorHAnsi" w:eastAsiaTheme="minorHAnsi" w:hAnsiTheme="minorHAnsi" w:cstheme="minorBidi"/>
      <w:sz w:val="22"/>
      <w:szCs w:val="22"/>
      <w:lang w:val="en-US" w:eastAsia="en-US"/>
    </w:rPr>
  </w:style>
  <w:style w:type="paragraph" w:styleId="Sarakstarindkopa">
    <w:name w:val="List Paragraph"/>
    <w:aliases w:val="Virsraksti,Syle 1,Strip,H&amp;P List Paragraph,2,Saistīto dokumentu saraksts,Numurets,Normal bullet 2,Bullet list,Colorful List - Accent 12,Colorful List - Accent 11,PPS_Bullet"/>
    <w:basedOn w:val="Parasts"/>
    <w:link w:val="SarakstarindkopaRakstz"/>
    <w:uiPriority w:val="34"/>
    <w:qFormat/>
    <w:rsid w:val="004A0A0C"/>
    <w:pPr>
      <w:widowControl w:val="0"/>
      <w:suppressAutoHyphens w:val="0"/>
    </w:pPr>
    <w:rPr>
      <w:rFonts w:asciiTheme="minorHAnsi" w:eastAsiaTheme="minorHAnsi" w:hAnsiTheme="minorHAnsi" w:cstheme="minorBidi"/>
      <w:sz w:val="22"/>
      <w:szCs w:val="22"/>
      <w:lang w:val="en-US" w:eastAsia="en-US"/>
    </w:rPr>
  </w:style>
  <w:style w:type="paragraph" w:styleId="Pamatteksts">
    <w:name w:val="Body Text"/>
    <w:basedOn w:val="Parasts"/>
    <w:link w:val="PamattekstsRakstz"/>
    <w:uiPriority w:val="1"/>
    <w:qFormat/>
    <w:rsid w:val="004A0A0C"/>
    <w:pPr>
      <w:widowControl w:val="0"/>
      <w:suppressAutoHyphens w:val="0"/>
      <w:ind w:left="101"/>
    </w:pPr>
    <w:rPr>
      <w:rFonts w:cstheme="minorBidi"/>
      <w:lang w:val="en-US" w:eastAsia="en-US"/>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aliases w:val="H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pPr>
      <w:widowControl w:val="0"/>
      <w:suppressAutoHyphens w:val="0"/>
    </w:pPr>
    <w:rPr>
      <w:rFonts w:ascii="Tahoma" w:eastAsiaTheme="minorHAns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widowControl w:val="0"/>
      <w:suppressAutoHyphens w:val="0"/>
      <w:spacing w:after="120"/>
      <w:ind w:left="283"/>
    </w:pPr>
    <w:rPr>
      <w:rFonts w:asciiTheme="minorHAnsi" w:eastAsiaTheme="minorHAnsi" w:hAnsiTheme="minorHAnsi" w:cstheme="minorBidi"/>
      <w:sz w:val="22"/>
      <w:szCs w:val="22"/>
      <w:lang w:val="en-US" w:eastAsia="en-US"/>
    </w:r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widowControl w:val="0"/>
      <w:suppressAutoHyphens w:val="0"/>
      <w:spacing w:after="120" w:line="480" w:lineRule="auto"/>
    </w:pPr>
    <w:rPr>
      <w:rFonts w:asciiTheme="minorHAnsi" w:eastAsiaTheme="minorHAnsi" w:hAnsiTheme="minorHAnsi" w:cstheme="minorBidi"/>
      <w:sz w:val="22"/>
      <w:szCs w:val="22"/>
      <w:lang w:val="en-US" w:eastAsia="en-US"/>
    </w:r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uiPriority w:val="9"/>
    <w:rsid w:val="00840457"/>
    <w:rPr>
      <w:rFonts w:ascii="Times New Roman" w:eastAsia="Times New Roman" w:hAnsi="Times New Roman" w:cs="Times New Roman"/>
      <w:sz w:val="32"/>
      <w:szCs w:val="24"/>
    </w:rPr>
  </w:style>
  <w:style w:type="character" w:customStyle="1" w:styleId="Virsraksts4Rakstz1">
    <w:name w:val="Virsraksts 4 Rakstz.1"/>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suppressAutoHyphens w:val="0"/>
      <w:ind w:left="4320" w:firstLine="720"/>
      <w:jc w:val="right"/>
    </w:pPr>
    <w:rPr>
      <w:i/>
      <w:iCs/>
      <w:lang w:eastAsia="en-US"/>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suppressAutoHyphens w:val="0"/>
      <w:spacing w:before="120"/>
      <w:ind w:left="-43"/>
      <w:jc w:val="both"/>
    </w:pPr>
    <w:rPr>
      <w:lang w:eastAsia="en-US"/>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uiPriority w:val="99"/>
    <w:rsid w:val="00840457"/>
    <w:pPr>
      <w:numPr>
        <w:ilvl w:val="1"/>
        <w:numId w:val="8"/>
      </w:numPr>
      <w:tabs>
        <w:tab w:val="clear" w:pos="1060"/>
        <w:tab w:val="center" w:pos="4153"/>
        <w:tab w:val="right" w:pos="8306"/>
      </w:tabs>
      <w:suppressAutoHyphens w:val="0"/>
      <w:ind w:left="0" w:firstLine="0"/>
    </w:pPr>
    <w:rPr>
      <w:lang w:eastAsia="en-US"/>
    </w:rPr>
  </w:style>
  <w:style w:type="character" w:customStyle="1" w:styleId="GalveneRakstz">
    <w:name w:val="Galvene Rakstz."/>
    <w:basedOn w:val="Noklusjumarindkopasfonts"/>
    <w:link w:val="Galvene"/>
    <w:uiPriority w:val="99"/>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widowControl w:val="0"/>
      <w:tabs>
        <w:tab w:val="center" w:pos="4153"/>
        <w:tab w:val="right" w:pos="8306"/>
      </w:tabs>
      <w:suppressAutoHyphens w:val="0"/>
      <w:ind w:firstLine="180"/>
      <w:jc w:val="both"/>
    </w:pPr>
    <w:rPr>
      <w:rFonts w:ascii="Arial Narrow" w:hAnsi="Arial Narrow"/>
      <w:snapToGrid w:val="0"/>
      <w:szCs w:val="20"/>
      <w:lang w:val="x-none" w:eastAsia="en-US"/>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suppressAutoHyphens w:val="0"/>
      <w:jc w:val="center"/>
    </w:pPr>
    <w:rPr>
      <w:rFonts w:ascii="Arial" w:hAnsi="Arial"/>
      <w:b/>
      <w:sz w:val="28"/>
      <w:szCs w:val="20"/>
      <w:lang w:eastAsia="en-US"/>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9"/>
      </w:numPr>
      <w:tabs>
        <w:tab w:val="clear" w:pos="1004"/>
      </w:tabs>
      <w:ind w:left="0" w:firstLine="0"/>
      <w:jc w:val="right"/>
    </w:pPr>
    <w:rPr>
      <w:lang w:eastAsia="lv-LV"/>
    </w:rPr>
  </w:style>
  <w:style w:type="paragraph" w:styleId="Parakstszemobjekta">
    <w:name w:val="caption"/>
    <w:basedOn w:val="Parasts"/>
    <w:next w:val="Parasts"/>
    <w:qFormat/>
    <w:rsid w:val="00840457"/>
    <w:pPr>
      <w:suppressAutoHyphens w:val="0"/>
      <w:spacing w:before="120" w:after="120"/>
    </w:pPr>
    <w:rPr>
      <w:b/>
      <w:bCs/>
      <w:sz w:val="20"/>
      <w:szCs w:val="20"/>
      <w:lang w:eastAsia="en-US"/>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numPr>
        <w:numId w:val="3"/>
      </w:numPr>
      <w:suppressAutoHyphens w:val="0"/>
      <w:spacing w:before="480" w:after="240"/>
    </w:pPr>
    <w:rPr>
      <w:rFonts w:cs="Arial"/>
      <w:b/>
      <w:bCs/>
      <w:iCs/>
      <w:sz w:val="28"/>
      <w:szCs w:val="28"/>
      <w:lang w:eastAsia="en-US"/>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numPr>
        <w:numId w:val="1"/>
      </w:numPr>
      <w:tabs>
        <w:tab w:val="num" w:pos="757"/>
      </w:tabs>
      <w:suppressAutoHyphens w:val="0"/>
      <w:ind w:left="737" w:hanging="340"/>
    </w:pPr>
    <w:rPr>
      <w:rFonts w:ascii="Arial" w:hAnsi="Arial"/>
      <w:lang w:val="en-GB" w:eastAsia="en-US"/>
    </w:rPr>
  </w:style>
  <w:style w:type="paragraph" w:customStyle="1" w:styleId="EYBullet">
    <w:name w:val="EY Bullet"/>
    <w:basedOn w:val="Parasts"/>
    <w:rsid w:val="00840457"/>
    <w:pPr>
      <w:numPr>
        <w:numId w:val="4"/>
      </w:numPr>
      <w:suppressAutoHyphens w:val="0"/>
    </w:pPr>
    <w:rPr>
      <w:lang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suppressAutoHyphens w:val="0"/>
    </w:pPr>
    <w:rPr>
      <w:color w:val="800000"/>
      <w:sz w:val="20"/>
      <w:lang w:eastAsia="lv-LV"/>
    </w:rPr>
  </w:style>
  <w:style w:type="paragraph" w:styleId="Pamatteksts3">
    <w:name w:val="Body Text 3"/>
    <w:basedOn w:val="Parasts"/>
    <w:link w:val="Pamatteksts3Rakstz"/>
    <w:rsid w:val="00840457"/>
    <w:pPr>
      <w:suppressAutoHyphens w:val="0"/>
      <w:jc w:val="center"/>
    </w:pPr>
    <w:rPr>
      <w:rFonts w:ascii="Fraktur TL" w:hAnsi="Fraktur TL"/>
      <w:b/>
      <w:sz w:val="44"/>
      <w:lang w:eastAsia="en-US"/>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suppressAutoHyphens w:val="0"/>
      <w:spacing w:after="160" w:line="240" w:lineRule="exact"/>
    </w:pPr>
    <w:rPr>
      <w:rFonts w:ascii="Tahoma" w:hAnsi="Tahoma"/>
      <w:sz w:val="20"/>
      <w:szCs w:val="20"/>
      <w:lang w:val="en-US" w:eastAsia="en-US"/>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widowControl w:val="0"/>
      <w:suppressAutoHyphens w:val="0"/>
      <w:spacing w:before="60" w:line="240" w:lineRule="exact"/>
      <w:ind w:left="3402" w:hanging="1278"/>
      <w:jc w:val="both"/>
    </w:pPr>
    <w:rPr>
      <w:rFonts w:ascii="Arial" w:hAnsi="Arial"/>
      <w:szCs w:val="20"/>
      <w:lang w:val="cs-CZ" w:eastAsia="en-US"/>
    </w:rPr>
  </w:style>
  <w:style w:type="paragraph" w:customStyle="1" w:styleId="Bulletnew">
    <w:name w:val="Bullet new"/>
    <w:basedOn w:val="Parasts"/>
    <w:autoRedefine/>
    <w:rsid w:val="00840457"/>
    <w:pPr>
      <w:suppressAutoHyphens w:val="0"/>
      <w:spacing w:before="120" w:after="120" w:line="280" w:lineRule="atLeast"/>
      <w:jc w:val="both"/>
    </w:pPr>
    <w:rPr>
      <w:rFonts w:ascii="Arial" w:hAnsi="Arial"/>
      <w:spacing w:val="-1"/>
      <w:sz w:val="18"/>
      <w:szCs w:val="18"/>
      <w:lang w:eastAsia="en-US"/>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rsid w:val="00840457"/>
    <w:pPr>
      <w:suppressAutoHyphens w:val="0"/>
    </w:pPr>
    <w:rPr>
      <w:sz w:val="20"/>
      <w:szCs w:val="20"/>
      <w:lang w:val="x-none" w:eastAsia="en-US"/>
    </w:rPr>
  </w:style>
  <w:style w:type="character" w:customStyle="1" w:styleId="VrestekstsRakstz">
    <w:name w:val="Vēres teksts Rakstz."/>
    <w:basedOn w:val="Noklusjumarindkopasfonts"/>
    <w:link w:val="Vresteksts"/>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suppressAutoHyphens w:val="0"/>
      <w:ind w:left="851"/>
      <w:jc w:val="both"/>
    </w:pPr>
    <w:rPr>
      <w:rFonts w:ascii="Arial" w:hAnsi="Arial"/>
      <w:sz w:val="20"/>
      <w:lang w:val="en-US" w:eastAsia="en-US"/>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suppressAutoHyphens w:val="0"/>
      <w:spacing w:after="160" w:line="240" w:lineRule="exact"/>
    </w:pPr>
    <w:rPr>
      <w:rFonts w:ascii="Tahoma" w:hAnsi="Tahoma"/>
      <w:sz w:val="20"/>
      <w:szCs w:val="20"/>
      <w:lang w:val="en-US" w:eastAsia="en-US"/>
    </w:rPr>
  </w:style>
  <w:style w:type="paragraph" w:customStyle="1" w:styleId="ListParagraph2">
    <w:name w:val="List Paragraph2"/>
    <w:basedOn w:val="Parasts"/>
    <w:uiPriority w:val="34"/>
    <w:qFormat/>
    <w:rsid w:val="00840457"/>
    <w:pPr>
      <w:suppressAutoHyphens w:val="0"/>
      <w:ind w:left="720"/>
    </w:pPr>
    <w:rPr>
      <w:lang w:eastAsia="en-US"/>
    </w:rPr>
  </w:style>
  <w:style w:type="paragraph" w:customStyle="1" w:styleId="naisf">
    <w:name w:val="naisf"/>
    <w:basedOn w:val="Parasts"/>
    <w:rsid w:val="00840457"/>
    <w:pPr>
      <w:suppressAutoHyphens w:val="0"/>
      <w:spacing w:before="100" w:beforeAutospacing="1" w:after="100" w:afterAutospacing="1"/>
      <w:jc w:val="both"/>
    </w:pPr>
    <w:rPr>
      <w:lang w:val="en-GB" w:eastAsia="en-US"/>
    </w:rPr>
  </w:style>
  <w:style w:type="paragraph" w:customStyle="1" w:styleId="ListParagraph1">
    <w:name w:val="List Paragraph1"/>
    <w:basedOn w:val="Parasts"/>
    <w:link w:val="ListParagraphChar"/>
    <w:rsid w:val="00840457"/>
    <w:pPr>
      <w:suppressAutoHyphens w:val="0"/>
      <w:ind w:left="720"/>
    </w:pPr>
    <w:rPr>
      <w:szCs w:val="22"/>
      <w:lang w:eastAsia="en-US"/>
    </w:rPr>
  </w:style>
  <w:style w:type="paragraph" w:styleId="Paraststmeklis">
    <w:name w:val="Normal (Web)"/>
    <w:basedOn w:val="Parasts"/>
    <w:rsid w:val="00840457"/>
    <w:pPr>
      <w:suppressAutoHyphens w:val="0"/>
      <w:spacing w:before="33" w:after="268"/>
    </w:pPr>
    <w:rPr>
      <w:rFonts w:eastAsia="Calibri"/>
      <w:sz w:val="23"/>
      <w:szCs w:val="23"/>
      <w:lang w:eastAsia="lv-LV"/>
    </w:rPr>
  </w:style>
  <w:style w:type="paragraph" w:customStyle="1" w:styleId="Punkts">
    <w:name w:val="Punkts"/>
    <w:basedOn w:val="Parasts"/>
    <w:next w:val="Apakpunkts"/>
    <w:link w:val="PunktsRakstz"/>
    <w:rsid w:val="00840457"/>
    <w:pPr>
      <w:numPr>
        <w:numId w:val="10"/>
      </w:numPr>
      <w:suppressAutoHyphens w:val="0"/>
    </w:pPr>
    <w:rPr>
      <w:rFonts w:ascii="Arial" w:hAnsi="Arial"/>
      <w:b/>
      <w:sz w:val="20"/>
      <w:lang w:val="x-none" w:eastAsia="x-none"/>
    </w:rPr>
  </w:style>
  <w:style w:type="paragraph" w:customStyle="1" w:styleId="Apakpunkts">
    <w:name w:val="Apakšpunkts"/>
    <w:basedOn w:val="Parasts"/>
    <w:rsid w:val="00840457"/>
    <w:pPr>
      <w:numPr>
        <w:ilvl w:val="1"/>
        <w:numId w:val="10"/>
      </w:numPr>
      <w:suppressAutoHyphens w:val="0"/>
    </w:pPr>
    <w:rPr>
      <w:rFonts w:ascii="Arial" w:hAnsi="Arial"/>
      <w:b/>
      <w:sz w:val="20"/>
      <w:lang w:eastAsia="lv-LV"/>
    </w:rPr>
  </w:style>
  <w:style w:type="paragraph" w:customStyle="1" w:styleId="Paragrfs">
    <w:name w:val="Paragrāfs"/>
    <w:basedOn w:val="Parasts"/>
    <w:next w:val="Rindkopa"/>
    <w:rsid w:val="00840457"/>
    <w:pPr>
      <w:numPr>
        <w:ilvl w:val="2"/>
        <w:numId w:val="10"/>
      </w:numPr>
      <w:suppressAutoHyphens w:val="0"/>
      <w:jc w:val="both"/>
    </w:pPr>
    <w:rPr>
      <w:rFonts w:ascii="Arial" w:hAnsi="Arial"/>
      <w:sz w:val="20"/>
      <w:lang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suppressAutoHyphens w:val="0"/>
    </w:pPr>
    <w:rPr>
      <w:sz w:val="20"/>
      <w:szCs w:val="20"/>
      <w:lang w:val="x-none" w:eastAsia="en-US"/>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suppressAutoHyphens w:val="0"/>
      <w:spacing w:before="100" w:beforeAutospacing="1" w:after="100" w:afterAutospacing="1"/>
    </w:pPr>
    <w:rPr>
      <w:lang w:eastAsia="lv-LV"/>
    </w:rPr>
  </w:style>
  <w:style w:type="paragraph" w:styleId="HTMLiepriekformattais">
    <w:name w:val="HTML Preformatted"/>
    <w:basedOn w:val="Parasts"/>
    <w:link w:val="HTMLiepriekformattaisRakstz"/>
    <w:uiPriority w:val="99"/>
    <w:unhideWhenUsed/>
    <w:rsid w:val="00840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pBdr>
        <w:bottom w:val="single" w:sz="4" w:space="4" w:color="FF388C"/>
      </w:pBdr>
      <w:suppressAutoHyphens w:val="0"/>
      <w:spacing w:before="200" w:after="280" w:line="288" w:lineRule="auto"/>
      <w:ind w:left="936" w:right="936"/>
    </w:pPr>
    <w:rPr>
      <w:rFonts w:ascii="Calibri" w:eastAsia="Calibri" w:hAnsi="Calibri" w:cstheme="minorBidi"/>
      <w:b/>
      <w:bCs/>
      <w:i/>
      <w:iCs/>
      <w:color w:val="FF388C"/>
      <w:sz w:val="22"/>
      <w:szCs w:val="22"/>
      <w:lang w:eastAsia="en-US"/>
    </w:rPr>
  </w:style>
  <w:style w:type="numbering" w:customStyle="1" w:styleId="List28">
    <w:name w:val="List 28"/>
    <w:basedOn w:val="Bezsaraksta"/>
    <w:rsid w:val="00840457"/>
    <w:pPr>
      <w:numPr>
        <w:numId w:val="11"/>
      </w:numPr>
    </w:pPr>
  </w:style>
  <w:style w:type="numbering" w:customStyle="1" w:styleId="List45">
    <w:name w:val="List 45"/>
    <w:basedOn w:val="Bezsaraksta"/>
    <w:rsid w:val="00840457"/>
    <w:pPr>
      <w:numPr>
        <w:numId w:val="12"/>
      </w:numPr>
    </w:pPr>
  </w:style>
  <w:style w:type="character" w:customStyle="1" w:styleId="ListParagraphChar">
    <w:name w:val="List Paragraph Char"/>
    <w:aliases w:val="Virsraksti Char,Syle 1 Char,Strip Char,H&amp;P List Paragraph Char,2 Char,Saistīto dokumentu saraksts Char,List Paragraph1 Char,Numurets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numPr>
        <w:numId w:val="13"/>
      </w:numPr>
      <w:suppressAutoHyphens w:val="0"/>
      <w:autoSpaceDE w:val="0"/>
      <w:autoSpaceDN w:val="0"/>
      <w:adjustRightInd w:val="0"/>
      <w:spacing w:before="120" w:line="288" w:lineRule="auto"/>
    </w:pPr>
    <w:rPr>
      <w:rFonts w:ascii="Calibri" w:eastAsia="Calibri" w:hAnsi="Calibri"/>
      <w:b/>
      <w:szCs w:val="22"/>
      <w:lang w:eastAsia="en-US"/>
    </w:rPr>
  </w:style>
  <w:style w:type="paragraph" w:customStyle="1" w:styleId="Lmenis2">
    <w:name w:val="Līmenis2"/>
    <w:basedOn w:val="Parasts"/>
    <w:rsid w:val="00840457"/>
    <w:pPr>
      <w:keepLines/>
      <w:numPr>
        <w:ilvl w:val="1"/>
        <w:numId w:val="13"/>
      </w:numPr>
      <w:tabs>
        <w:tab w:val="left" w:pos="709"/>
      </w:tabs>
      <w:suppressAutoHyphens w:val="0"/>
      <w:autoSpaceDE w:val="0"/>
      <w:autoSpaceDN w:val="0"/>
      <w:adjustRightInd w:val="0"/>
      <w:spacing w:after="120" w:line="288" w:lineRule="auto"/>
      <w:jc w:val="both"/>
    </w:pPr>
    <w:rPr>
      <w:rFonts w:ascii="Calibri" w:eastAsia="Calibri" w:hAnsi="Calibri"/>
      <w:sz w:val="22"/>
      <w:szCs w:val="22"/>
      <w:lang w:eastAsia="en-US"/>
    </w:rPr>
  </w:style>
  <w:style w:type="paragraph" w:customStyle="1" w:styleId="Lmenis3">
    <w:name w:val="Līmenis3"/>
    <w:basedOn w:val="Parasts"/>
    <w:rsid w:val="00840457"/>
    <w:pPr>
      <w:keepLines/>
      <w:numPr>
        <w:ilvl w:val="2"/>
        <w:numId w:val="13"/>
      </w:numPr>
      <w:tabs>
        <w:tab w:val="left" w:pos="993"/>
      </w:tabs>
      <w:suppressAutoHyphens w:val="0"/>
      <w:autoSpaceDE w:val="0"/>
      <w:autoSpaceDN w:val="0"/>
      <w:adjustRightInd w:val="0"/>
      <w:spacing w:after="120" w:line="288" w:lineRule="auto"/>
      <w:jc w:val="both"/>
    </w:pPr>
    <w:rPr>
      <w:rFonts w:ascii="Calibri" w:eastAsia="Calibri" w:hAnsi="Calibri"/>
      <w:sz w:val="22"/>
      <w:szCs w:val="22"/>
      <w:lang w:eastAsia="en-US"/>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tabs>
        <w:tab w:val="num" w:pos="1078"/>
        <w:tab w:val="left" w:pos="1451"/>
      </w:tabs>
      <w:suppressAutoHyphens w:val="0"/>
      <w:ind w:left="808" w:hanging="240"/>
      <w:contextualSpacing/>
      <w:jc w:val="both"/>
    </w:pPr>
    <w:rPr>
      <w:rFonts w:eastAsia="Calibri"/>
      <w:noProof/>
      <w:szCs w:val="22"/>
      <w:lang w:eastAsia="en-US"/>
    </w:rPr>
  </w:style>
  <w:style w:type="paragraph" w:customStyle="1" w:styleId="pietiekums1">
    <w:name w:val="pietiekums 1"/>
    <w:basedOn w:val="Parasts"/>
    <w:link w:val="pietiekums1Char"/>
    <w:qFormat/>
    <w:rsid w:val="00840457"/>
    <w:pPr>
      <w:numPr>
        <w:numId w:val="14"/>
      </w:numPr>
      <w:suppressAutoHyphens w:val="0"/>
      <w:jc w:val="both"/>
    </w:pPr>
    <w:rPr>
      <w:rFonts w:eastAsia="Calibri"/>
      <w:szCs w:val="22"/>
      <w:lang w:eastAsia="en-US"/>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suppressAutoHyphens w:val="0"/>
    </w:pPr>
    <w:rPr>
      <w:rFonts w:ascii="Calibri" w:eastAsia="Calibri" w:hAnsi="Calibri"/>
      <w:sz w:val="20"/>
      <w:szCs w:val="20"/>
      <w:lang w:eastAsia="en-US"/>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15"/>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Saistīto dokumentu saraksts Rakstz.,Numurets Rakstz.,Normal bullet 2 Rakstz.,Bullet list Rakstz.,Colorful List - Accent 12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Virsraksts4Rakstz">
    <w:name w:val="Virsraksts 4 Rakstz."/>
    <w:locked/>
    <w:rsid w:val="005A4839"/>
    <w:rPr>
      <w:rFonts w:ascii="Arial" w:eastAsia="Calibri" w:hAnsi="Arial"/>
      <w:i/>
      <w:iCs/>
      <w:sz w:val="24"/>
      <w:lang w:val="en-GB" w:eastAsia="en-US" w:bidi="ar-SA"/>
    </w:rPr>
  </w:style>
  <w:style w:type="character" w:customStyle="1" w:styleId="11LgumamChar">
    <w:name w:val="1.1. Līgumam Char"/>
    <w:link w:val="11Lgumam"/>
    <w:qFormat/>
    <w:locked/>
    <w:rsid w:val="00F36584"/>
    <w:rPr>
      <w:rFonts w:ascii="Times New Roman" w:eastAsia="Calibri" w:hAnsi="Times New Roman" w:cs="Times New Roman"/>
      <w:sz w:val="24"/>
      <w:szCs w:val="24"/>
    </w:rPr>
  </w:style>
  <w:style w:type="paragraph" w:customStyle="1" w:styleId="11Lgumam">
    <w:name w:val="1.1. Līgumam"/>
    <w:basedOn w:val="Parasts"/>
    <w:link w:val="11LgumamChar"/>
    <w:qFormat/>
    <w:rsid w:val="00F36584"/>
    <w:pPr>
      <w:autoSpaceDN w:val="0"/>
      <w:spacing w:after="60"/>
      <w:ind w:left="792" w:hanging="432"/>
      <w:jc w:val="both"/>
    </w:pPr>
    <w:rPr>
      <w:rFonts w:eastAsia="Calibri"/>
      <w:lang w:eastAsia="en-US"/>
    </w:rPr>
  </w:style>
  <w:style w:type="character" w:customStyle="1" w:styleId="111LgumamChar">
    <w:name w:val="1.1.1. Līgumam Char"/>
    <w:link w:val="111Lgumam"/>
    <w:locked/>
    <w:rsid w:val="00F36584"/>
    <w:rPr>
      <w:rFonts w:ascii="Times New Roman" w:eastAsia="Calibri" w:hAnsi="Times New Roman" w:cs="Times New Roman"/>
      <w:sz w:val="24"/>
      <w:szCs w:val="24"/>
    </w:rPr>
  </w:style>
  <w:style w:type="paragraph" w:customStyle="1" w:styleId="111Lgumam">
    <w:name w:val="1.1.1. Līgumam"/>
    <w:basedOn w:val="Parasts"/>
    <w:link w:val="111LgumamChar"/>
    <w:qFormat/>
    <w:rsid w:val="00F36584"/>
    <w:pPr>
      <w:suppressAutoHyphens w:val="0"/>
      <w:ind w:left="1497" w:hanging="504"/>
      <w:jc w:val="both"/>
    </w:pPr>
    <w:rPr>
      <w:rFonts w:eastAsia="Calibri"/>
      <w:lang w:eastAsia="en-US"/>
    </w:rPr>
  </w:style>
  <w:style w:type="character" w:customStyle="1" w:styleId="st">
    <w:name w:val="st"/>
    <w:rsid w:val="007D1AE8"/>
  </w:style>
  <w:style w:type="character" w:customStyle="1" w:styleId="UnresolvedMention1">
    <w:name w:val="Unresolved Mention1"/>
    <w:basedOn w:val="Noklusjumarindkopasfonts"/>
    <w:uiPriority w:val="99"/>
    <w:semiHidden/>
    <w:unhideWhenUsed/>
    <w:rsid w:val="001A64B7"/>
    <w:rPr>
      <w:color w:val="605E5C"/>
      <w:shd w:val="clear" w:color="auto" w:fill="E1DFDD"/>
    </w:rPr>
  </w:style>
  <w:style w:type="character" w:customStyle="1" w:styleId="Neatrisintapieminana1">
    <w:name w:val="Neatrisināta pieminēšana1"/>
    <w:basedOn w:val="Noklusjumarindkopasfonts"/>
    <w:uiPriority w:val="99"/>
    <w:semiHidden/>
    <w:unhideWhenUsed/>
    <w:rsid w:val="00BC6388"/>
    <w:rPr>
      <w:color w:val="605E5C"/>
      <w:shd w:val="clear" w:color="auto" w:fill="E1DFDD"/>
    </w:rPr>
  </w:style>
  <w:style w:type="paragraph" w:styleId="Bezatstarpm">
    <w:name w:val="No Spacing"/>
    <w:uiPriority w:val="1"/>
    <w:qFormat/>
    <w:rsid w:val="00975FED"/>
    <w:pPr>
      <w:spacing w:after="0" w:line="240" w:lineRule="auto"/>
    </w:pPr>
    <w:rPr>
      <w:rFonts w:ascii="Calibri" w:eastAsia="Calibri" w:hAnsi="Calibri" w:cs="Times New Roman"/>
    </w:rPr>
  </w:style>
  <w:style w:type="paragraph" w:customStyle="1" w:styleId="naisnod">
    <w:name w:val="naisnod"/>
    <w:basedOn w:val="Parasts"/>
    <w:rsid w:val="000D2D98"/>
    <w:pPr>
      <w:suppressAutoHyphens w:val="0"/>
      <w:spacing w:before="150" w:after="150"/>
      <w:jc w:val="center"/>
    </w:pPr>
    <w:rPr>
      <w:b/>
      <w:bCs/>
      <w:lang w:eastAsia="lv-LV"/>
    </w:rPr>
  </w:style>
  <w:style w:type="character" w:styleId="Beiguvresatsauce">
    <w:name w:val="endnote reference"/>
    <w:basedOn w:val="Noklusjumarindkopasfonts"/>
    <w:uiPriority w:val="99"/>
    <w:semiHidden/>
    <w:unhideWhenUsed/>
    <w:rsid w:val="0062147B"/>
    <w:rPr>
      <w:vertAlign w:val="superscript"/>
    </w:rPr>
  </w:style>
  <w:style w:type="paragraph" w:styleId="Prskatjums">
    <w:name w:val="Revision"/>
    <w:hidden/>
    <w:uiPriority w:val="99"/>
    <w:semiHidden/>
    <w:rsid w:val="004E09AE"/>
    <w:pPr>
      <w:spacing w:after="0" w:line="240" w:lineRule="auto"/>
    </w:pPr>
    <w:rPr>
      <w:rFonts w:ascii="Times New Roman" w:eastAsia="Times New Roman" w:hAnsi="Times New Roman" w:cs="Times New Roman"/>
      <w:sz w:val="24"/>
      <w:szCs w:val="24"/>
      <w:lang w:eastAsia="ar-SA"/>
    </w:rPr>
  </w:style>
  <w:style w:type="numbering" w:customStyle="1" w:styleId="WWOutlineListStyle5113">
    <w:name w:val="WW_OutlineListStyle_5113"/>
    <w:rsid w:val="00C952F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0594">
      <w:bodyDiv w:val="1"/>
      <w:marLeft w:val="0"/>
      <w:marRight w:val="0"/>
      <w:marTop w:val="0"/>
      <w:marBottom w:val="0"/>
      <w:divBdr>
        <w:top w:val="none" w:sz="0" w:space="0" w:color="auto"/>
        <w:left w:val="none" w:sz="0" w:space="0" w:color="auto"/>
        <w:bottom w:val="none" w:sz="0" w:space="0" w:color="auto"/>
        <w:right w:val="none" w:sz="0" w:space="0" w:color="auto"/>
      </w:divBdr>
    </w:div>
    <w:div w:id="437531701">
      <w:bodyDiv w:val="1"/>
      <w:marLeft w:val="0"/>
      <w:marRight w:val="0"/>
      <w:marTop w:val="0"/>
      <w:marBottom w:val="0"/>
      <w:divBdr>
        <w:top w:val="none" w:sz="0" w:space="0" w:color="auto"/>
        <w:left w:val="none" w:sz="0" w:space="0" w:color="auto"/>
        <w:bottom w:val="none" w:sz="0" w:space="0" w:color="auto"/>
        <w:right w:val="none" w:sz="0" w:space="0" w:color="auto"/>
      </w:divBdr>
    </w:div>
    <w:div w:id="444345271">
      <w:bodyDiv w:val="1"/>
      <w:marLeft w:val="0"/>
      <w:marRight w:val="0"/>
      <w:marTop w:val="0"/>
      <w:marBottom w:val="0"/>
      <w:divBdr>
        <w:top w:val="none" w:sz="0" w:space="0" w:color="auto"/>
        <w:left w:val="none" w:sz="0" w:space="0" w:color="auto"/>
        <w:bottom w:val="none" w:sz="0" w:space="0" w:color="auto"/>
        <w:right w:val="none" w:sz="0" w:space="0" w:color="auto"/>
      </w:divBdr>
    </w:div>
    <w:div w:id="635139062">
      <w:bodyDiv w:val="1"/>
      <w:marLeft w:val="0"/>
      <w:marRight w:val="0"/>
      <w:marTop w:val="0"/>
      <w:marBottom w:val="0"/>
      <w:divBdr>
        <w:top w:val="none" w:sz="0" w:space="0" w:color="auto"/>
        <w:left w:val="none" w:sz="0" w:space="0" w:color="auto"/>
        <w:bottom w:val="none" w:sz="0" w:space="0" w:color="auto"/>
        <w:right w:val="none" w:sz="0" w:space="0" w:color="auto"/>
      </w:divBdr>
    </w:div>
    <w:div w:id="675766624">
      <w:bodyDiv w:val="1"/>
      <w:marLeft w:val="0"/>
      <w:marRight w:val="0"/>
      <w:marTop w:val="0"/>
      <w:marBottom w:val="0"/>
      <w:divBdr>
        <w:top w:val="none" w:sz="0" w:space="0" w:color="auto"/>
        <w:left w:val="none" w:sz="0" w:space="0" w:color="auto"/>
        <w:bottom w:val="none" w:sz="0" w:space="0" w:color="auto"/>
        <w:right w:val="none" w:sz="0" w:space="0" w:color="auto"/>
      </w:divBdr>
    </w:div>
    <w:div w:id="684868429">
      <w:bodyDiv w:val="1"/>
      <w:marLeft w:val="0"/>
      <w:marRight w:val="0"/>
      <w:marTop w:val="0"/>
      <w:marBottom w:val="0"/>
      <w:divBdr>
        <w:top w:val="none" w:sz="0" w:space="0" w:color="auto"/>
        <w:left w:val="none" w:sz="0" w:space="0" w:color="auto"/>
        <w:bottom w:val="none" w:sz="0" w:space="0" w:color="auto"/>
        <w:right w:val="none" w:sz="0" w:space="0" w:color="auto"/>
      </w:divBdr>
    </w:div>
    <w:div w:id="685518892">
      <w:bodyDiv w:val="1"/>
      <w:marLeft w:val="0"/>
      <w:marRight w:val="0"/>
      <w:marTop w:val="0"/>
      <w:marBottom w:val="0"/>
      <w:divBdr>
        <w:top w:val="none" w:sz="0" w:space="0" w:color="auto"/>
        <w:left w:val="none" w:sz="0" w:space="0" w:color="auto"/>
        <w:bottom w:val="none" w:sz="0" w:space="0" w:color="auto"/>
        <w:right w:val="none" w:sz="0" w:space="0" w:color="auto"/>
      </w:divBdr>
    </w:div>
    <w:div w:id="720324509">
      <w:bodyDiv w:val="1"/>
      <w:marLeft w:val="0"/>
      <w:marRight w:val="0"/>
      <w:marTop w:val="0"/>
      <w:marBottom w:val="0"/>
      <w:divBdr>
        <w:top w:val="none" w:sz="0" w:space="0" w:color="auto"/>
        <w:left w:val="none" w:sz="0" w:space="0" w:color="auto"/>
        <w:bottom w:val="none" w:sz="0" w:space="0" w:color="auto"/>
        <w:right w:val="none" w:sz="0" w:space="0" w:color="auto"/>
      </w:divBdr>
    </w:div>
    <w:div w:id="726143286">
      <w:bodyDiv w:val="1"/>
      <w:marLeft w:val="0"/>
      <w:marRight w:val="0"/>
      <w:marTop w:val="0"/>
      <w:marBottom w:val="0"/>
      <w:divBdr>
        <w:top w:val="none" w:sz="0" w:space="0" w:color="auto"/>
        <w:left w:val="none" w:sz="0" w:space="0" w:color="auto"/>
        <w:bottom w:val="none" w:sz="0" w:space="0" w:color="auto"/>
        <w:right w:val="none" w:sz="0" w:space="0" w:color="auto"/>
      </w:divBdr>
      <w:divsChild>
        <w:div w:id="2009749991">
          <w:marLeft w:val="0"/>
          <w:marRight w:val="0"/>
          <w:marTop w:val="0"/>
          <w:marBottom w:val="0"/>
          <w:divBdr>
            <w:top w:val="none" w:sz="0" w:space="0" w:color="auto"/>
            <w:left w:val="none" w:sz="0" w:space="0" w:color="auto"/>
            <w:bottom w:val="none" w:sz="0" w:space="0" w:color="auto"/>
            <w:right w:val="none" w:sz="0" w:space="0" w:color="auto"/>
          </w:divBdr>
        </w:div>
        <w:div w:id="265230724">
          <w:marLeft w:val="0"/>
          <w:marRight w:val="0"/>
          <w:marTop w:val="0"/>
          <w:marBottom w:val="0"/>
          <w:divBdr>
            <w:top w:val="none" w:sz="0" w:space="0" w:color="auto"/>
            <w:left w:val="none" w:sz="0" w:space="0" w:color="auto"/>
            <w:bottom w:val="none" w:sz="0" w:space="0" w:color="auto"/>
            <w:right w:val="none" w:sz="0" w:space="0" w:color="auto"/>
          </w:divBdr>
        </w:div>
        <w:div w:id="1779761340">
          <w:marLeft w:val="0"/>
          <w:marRight w:val="0"/>
          <w:marTop w:val="0"/>
          <w:marBottom w:val="0"/>
          <w:divBdr>
            <w:top w:val="none" w:sz="0" w:space="0" w:color="auto"/>
            <w:left w:val="none" w:sz="0" w:space="0" w:color="auto"/>
            <w:bottom w:val="none" w:sz="0" w:space="0" w:color="auto"/>
            <w:right w:val="none" w:sz="0" w:space="0" w:color="auto"/>
          </w:divBdr>
        </w:div>
      </w:divsChild>
    </w:div>
    <w:div w:id="758528152">
      <w:bodyDiv w:val="1"/>
      <w:marLeft w:val="0"/>
      <w:marRight w:val="0"/>
      <w:marTop w:val="0"/>
      <w:marBottom w:val="0"/>
      <w:divBdr>
        <w:top w:val="none" w:sz="0" w:space="0" w:color="auto"/>
        <w:left w:val="none" w:sz="0" w:space="0" w:color="auto"/>
        <w:bottom w:val="none" w:sz="0" w:space="0" w:color="auto"/>
        <w:right w:val="none" w:sz="0" w:space="0" w:color="auto"/>
      </w:divBdr>
    </w:div>
    <w:div w:id="781845344">
      <w:bodyDiv w:val="1"/>
      <w:marLeft w:val="0"/>
      <w:marRight w:val="0"/>
      <w:marTop w:val="0"/>
      <w:marBottom w:val="0"/>
      <w:divBdr>
        <w:top w:val="none" w:sz="0" w:space="0" w:color="auto"/>
        <w:left w:val="none" w:sz="0" w:space="0" w:color="auto"/>
        <w:bottom w:val="none" w:sz="0" w:space="0" w:color="auto"/>
        <w:right w:val="none" w:sz="0" w:space="0" w:color="auto"/>
      </w:divBdr>
    </w:div>
    <w:div w:id="865142092">
      <w:bodyDiv w:val="1"/>
      <w:marLeft w:val="0"/>
      <w:marRight w:val="0"/>
      <w:marTop w:val="0"/>
      <w:marBottom w:val="0"/>
      <w:divBdr>
        <w:top w:val="none" w:sz="0" w:space="0" w:color="auto"/>
        <w:left w:val="none" w:sz="0" w:space="0" w:color="auto"/>
        <w:bottom w:val="none" w:sz="0" w:space="0" w:color="auto"/>
        <w:right w:val="none" w:sz="0" w:space="0" w:color="auto"/>
      </w:divBdr>
    </w:div>
    <w:div w:id="934704048">
      <w:bodyDiv w:val="1"/>
      <w:marLeft w:val="0"/>
      <w:marRight w:val="0"/>
      <w:marTop w:val="0"/>
      <w:marBottom w:val="0"/>
      <w:divBdr>
        <w:top w:val="none" w:sz="0" w:space="0" w:color="auto"/>
        <w:left w:val="none" w:sz="0" w:space="0" w:color="auto"/>
        <w:bottom w:val="none" w:sz="0" w:space="0" w:color="auto"/>
        <w:right w:val="none" w:sz="0" w:space="0" w:color="auto"/>
      </w:divBdr>
    </w:div>
    <w:div w:id="948392734">
      <w:bodyDiv w:val="1"/>
      <w:marLeft w:val="0"/>
      <w:marRight w:val="0"/>
      <w:marTop w:val="0"/>
      <w:marBottom w:val="0"/>
      <w:divBdr>
        <w:top w:val="none" w:sz="0" w:space="0" w:color="auto"/>
        <w:left w:val="none" w:sz="0" w:space="0" w:color="auto"/>
        <w:bottom w:val="none" w:sz="0" w:space="0" w:color="auto"/>
        <w:right w:val="none" w:sz="0" w:space="0" w:color="auto"/>
      </w:divBdr>
    </w:div>
    <w:div w:id="999844128">
      <w:bodyDiv w:val="1"/>
      <w:marLeft w:val="0"/>
      <w:marRight w:val="0"/>
      <w:marTop w:val="0"/>
      <w:marBottom w:val="0"/>
      <w:divBdr>
        <w:top w:val="none" w:sz="0" w:space="0" w:color="auto"/>
        <w:left w:val="none" w:sz="0" w:space="0" w:color="auto"/>
        <w:bottom w:val="none" w:sz="0" w:space="0" w:color="auto"/>
        <w:right w:val="none" w:sz="0" w:space="0" w:color="auto"/>
      </w:divBdr>
    </w:div>
    <w:div w:id="1306010574">
      <w:bodyDiv w:val="1"/>
      <w:marLeft w:val="0"/>
      <w:marRight w:val="0"/>
      <w:marTop w:val="0"/>
      <w:marBottom w:val="0"/>
      <w:divBdr>
        <w:top w:val="none" w:sz="0" w:space="0" w:color="auto"/>
        <w:left w:val="none" w:sz="0" w:space="0" w:color="auto"/>
        <w:bottom w:val="none" w:sz="0" w:space="0" w:color="auto"/>
        <w:right w:val="none" w:sz="0" w:space="0" w:color="auto"/>
      </w:divBdr>
    </w:div>
    <w:div w:id="1371227035">
      <w:bodyDiv w:val="1"/>
      <w:marLeft w:val="0"/>
      <w:marRight w:val="0"/>
      <w:marTop w:val="0"/>
      <w:marBottom w:val="0"/>
      <w:divBdr>
        <w:top w:val="none" w:sz="0" w:space="0" w:color="auto"/>
        <w:left w:val="none" w:sz="0" w:space="0" w:color="auto"/>
        <w:bottom w:val="none" w:sz="0" w:space="0" w:color="auto"/>
        <w:right w:val="none" w:sz="0" w:space="0" w:color="auto"/>
      </w:divBdr>
    </w:div>
    <w:div w:id="1647734925">
      <w:bodyDiv w:val="1"/>
      <w:marLeft w:val="0"/>
      <w:marRight w:val="0"/>
      <w:marTop w:val="0"/>
      <w:marBottom w:val="0"/>
      <w:divBdr>
        <w:top w:val="none" w:sz="0" w:space="0" w:color="auto"/>
        <w:left w:val="none" w:sz="0" w:space="0" w:color="auto"/>
        <w:bottom w:val="none" w:sz="0" w:space="0" w:color="auto"/>
        <w:right w:val="none" w:sz="0" w:space="0" w:color="auto"/>
      </w:divBdr>
    </w:div>
    <w:div w:id="1820346822">
      <w:bodyDiv w:val="1"/>
      <w:marLeft w:val="0"/>
      <w:marRight w:val="0"/>
      <w:marTop w:val="0"/>
      <w:marBottom w:val="0"/>
      <w:divBdr>
        <w:top w:val="none" w:sz="0" w:space="0" w:color="auto"/>
        <w:left w:val="none" w:sz="0" w:space="0" w:color="auto"/>
        <w:bottom w:val="none" w:sz="0" w:space="0" w:color="auto"/>
        <w:right w:val="none" w:sz="0" w:space="0" w:color="auto"/>
      </w:divBdr>
    </w:div>
    <w:div w:id="1862352801">
      <w:bodyDiv w:val="1"/>
      <w:marLeft w:val="0"/>
      <w:marRight w:val="0"/>
      <w:marTop w:val="0"/>
      <w:marBottom w:val="0"/>
      <w:divBdr>
        <w:top w:val="none" w:sz="0" w:space="0" w:color="auto"/>
        <w:left w:val="none" w:sz="0" w:space="0" w:color="auto"/>
        <w:bottom w:val="none" w:sz="0" w:space="0" w:color="auto"/>
        <w:right w:val="none" w:sz="0" w:space="0" w:color="auto"/>
      </w:divBdr>
    </w:div>
    <w:div w:id="1880318617">
      <w:bodyDiv w:val="1"/>
      <w:marLeft w:val="0"/>
      <w:marRight w:val="0"/>
      <w:marTop w:val="0"/>
      <w:marBottom w:val="0"/>
      <w:divBdr>
        <w:top w:val="none" w:sz="0" w:space="0" w:color="auto"/>
        <w:left w:val="none" w:sz="0" w:space="0" w:color="auto"/>
        <w:bottom w:val="none" w:sz="0" w:space="0" w:color="auto"/>
        <w:right w:val="none" w:sz="0" w:space="0" w:color="auto"/>
      </w:divBdr>
    </w:div>
    <w:div w:id="1937400312">
      <w:bodyDiv w:val="1"/>
      <w:marLeft w:val="0"/>
      <w:marRight w:val="0"/>
      <w:marTop w:val="0"/>
      <w:marBottom w:val="0"/>
      <w:divBdr>
        <w:top w:val="none" w:sz="0" w:space="0" w:color="auto"/>
        <w:left w:val="none" w:sz="0" w:space="0" w:color="auto"/>
        <w:bottom w:val="none" w:sz="0" w:space="0" w:color="auto"/>
        <w:right w:val="none" w:sz="0" w:space="0" w:color="auto"/>
      </w:divBdr>
    </w:div>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758598">
      <w:bodyDiv w:val="1"/>
      <w:marLeft w:val="0"/>
      <w:marRight w:val="0"/>
      <w:marTop w:val="0"/>
      <w:marBottom w:val="0"/>
      <w:divBdr>
        <w:top w:val="none" w:sz="0" w:space="0" w:color="auto"/>
        <w:left w:val="none" w:sz="0" w:space="0" w:color="auto"/>
        <w:bottom w:val="none" w:sz="0" w:space="0" w:color="auto"/>
        <w:right w:val="none" w:sz="0" w:space="0" w:color="auto"/>
      </w:divBdr>
    </w:div>
    <w:div w:id="20502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nami.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v-nami.lv" TargetMode="External"/><Relationship Id="rId5" Type="http://schemas.openxmlformats.org/officeDocument/2006/relationships/webSettings" Target="webSettings.xml"/><Relationship Id="rId15" Type="http://schemas.openxmlformats.org/officeDocument/2006/relationships/hyperlink" Target="mailto:janis.teteris@v-nami.lv" TargetMode="External"/><Relationship Id="rId10" Type="http://schemas.openxmlformats.org/officeDocument/2006/relationships/hyperlink" Target="https://www.v-nami.lv/iepirkumi/cenu-aptaujas/" TargetMode="External"/><Relationship Id="rId4" Type="http://schemas.openxmlformats.org/officeDocument/2006/relationships/settings" Target="settings.xml"/><Relationship Id="rId9" Type="http://schemas.openxmlformats.org/officeDocument/2006/relationships/hyperlink" Target="mailto:namsaimnieks@v-nami.lv" TargetMode="External"/><Relationship Id="rId14" Type="http://schemas.openxmlformats.org/officeDocument/2006/relationships/hyperlink" Target="mailto:vilnis.mednis@kursi.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A3443CBCC64A0DB5EE5F5F6767ABD6"/>
        <w:category>
          <w:name w:val="Vispārīgi"/>
          <w:gallery w:val="placeholder"/>
        </w:category>
        <w:types>
          <w:type w:val="bbPlcHdr"/>
        </w:types>
        <w:behaviors>
          <w:behavior w:val="content"/>
        </w:behaviors>
        <w:guid w:val="{90D5BC96-5639-4049-9A46-4117F150DF18}"/>
      </w:docPartPr>
      <w:docPartBody>
        <w:p w:rsidR="00B7673E" w:rsidRDefault="008221D5" w:rsidP="008221D5">
          <w:pPr>
            <w:pStyle w:val="B5A3443CBCC64A0DB5EE5F5F6767ABD6"/>
          </w:pPr>
          <w:r>
            <w:rPr>
              <w:rStyle w:val="Vietturateksts"/>
            </w:rPr>
            <w:t>[Autors]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7" w:usb1="00000000" w:usb2="00000000" w:usb3="00000000" w:csb0="00000003"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D5"/>
    <w:rsid w:val="001675E7"/>
    <w:rsid w:val="001760C4"/>
    <w:rsid w:val="007E14A1"/>
    <w:rsid w:val="008221D5"/>
    <w:rsid w:val="009F1106"/>
    <w:rsid w:val="00A6379F"/>
    <w:rsid w:val="00B7673E"/>
    <w:rsid w:val="00BD6604"/>
    <w:rsid w:val="00C16758"/>
    <w:rsid w:val="00DA35E8"/>
    <w:rsid w:val="00DB5E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8221D5"/>
    <w:rPr>
      <w:color w:val="808080"/>
    </w:rPr>
  </w:style>
  <w:style w:type="paragraph" w:customStyle="1" w:styleId="B5A3443CBCC64A0DB5EE5F5F6767ABD6">
    <w:name w:val="B5A3443CBCC64A0DB5EE5F5F6767ABD6"/>
    <w:rsid w:val="00822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23D47-5A13-41B9-82F9-4FE0EE2C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23616</Words>
  <Characters>13462</Characters>
  <Application>Microsoft Office Word</Application>
  <DocSecurity>0</DocSecurity>
  <Lines>112</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Valmieras Namsaimnieks</Company>
  <LinksUpToDate>false</LinksUpToDate>
  <CharactersWithSpaces>37004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VN2022/3CA</dc:creator>
  <cp:lastModifiedBy>andra</cp:lastModifiedBy>
  <cp:revision>6</cp:revision>
  <cp:lastPrinted>2022-06-17T05:16:00Z</cp:lastPrinted>
  <dcterms:created xsi:type="dcterms:W3CDTF">2022-06-17T05:24:00Z</dcterms:created>
  <dcterms:modified xsi:type="dcterms:W3CDTF">2022-06-17T05:38:00Z</dcterms:modified>
</cp:coreProperties>
</file>