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E46B5" w:rsidR="00FA2ED6" w:rsidRDefault="00BD2756" w14:paraId="6B7CAC21" w14:textId="77777777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APSTIPRINĀTS</w:t>
      </w:r>
    </w:p>
    <w:p w:rsidRPr="005E46B5" w:rsidR="00FA2ED6" w:rsidRDefault="00BD2756" w14:paraId="28E45BFC" w14:textId="77777777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Sabiedrības ar ierobežotu atbildību „VALMIERAS NAMSAIMNIEKS”</w:t>
      </w:r>
    </w:p>
    <w:p w:rsidRPr="005E46B5" w:rsidR="00FA2ED6" w:rsidRDefault="00BD2756" w14:paraId="5BA99EE6" w14:textId="77777777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pastāvīgās iepirkumu komisijas sēdē</w:t>
      </w:r>
    </w:p>
    <w:p w:rsidRPr="005E46B5" w:rsidR="00E3101D" w:rsidP="00E3101D" w:rsidRDefault="00FC5855" w14:paraId="1541BAEB" w14:textId="2C936DBB">
      <w:pPr>
        <w:jc w:val="right"/>
        <w:rPr>
          <w:rFonts w:ascii="Times New Roman" w:hAnsi="Times New Roman" w:cs="Times New Roman"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Cs/>
          <w:sz w:val="24"/>
          <w:szCs w:val="24"/>
          <w:lang w:val="lv-LV"/>
        </w:rPr>
        <w:t>09.03.</w:t>
      </w:r>
      <w:r w:rsidRPr="005E46B5" w:rsidR="00000309">
        <w:rPr>
          <w:rFonts w:ascii="Times New Roman" w:hAnsi="Times New Roman" w:cs="Times New Roman"/>
          <w:iCs/>
          <w:sz w:val="24"/>
          <w:szCs w:val="24"/>
          <w:lang w:val="lv-LV"/>
        </w:rPr>
        <w:t>2021</w:t>
      </w:r>
      <w:r w:rsidRPr="005E46B5" w:rsidR="002A36A4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:rsidRPr="005E46B5" w:rsidR="00E3101D" w:rsidP="00E3101D" w:rsidRDefault="00E3101D" w14:paraId="15AC894A" w14:textId="77777777">
      <w:pPr>
        <w:pStyle w:val="BodyA"/>
        <w:ind w:left="4111"/>
        <w:rPr>
          <w:rFonts w:hAnsi="Times New Roman" w:cs="Times New Roman"/>
          <w:lang w:val="lv-LV"/>
        </w:rPr>
      </w:pPr>
    </w:p>
    <w:p w:rsidRPr="005E46B5" w:rsidR="00E3101D" w:rsidP="00E3101D" w:rsidRDefault="00E3101D" w14:paraId="171B8D0A" w14:textId="77777777">
      <w:pPr>
        <w:pStyle w:val="BodyA"/>
        <w:ind w:left="4111"/>
        <w:rPr>
          <w:rFonts w:hAnsi="Times New Roman" w:cs="Times New Roman"/>
          <w:lang w:val="lv-LV"/>
        </w:rPr>
      </w:pPr>
    </w:p>
    <w:p w:rsidRPr="005E46B5" w:rsidR="00FA2ED6" w:rsidRDefault="00FA2ED6" w14:paraId="16FE721B" w14:textId="77777777">
      <w:pPr>
        <w:pStyle w:val="BodyA"/>
        <w:ind w:left="4111"/>
        <w:rPr>
          <w:rFonts w:hAnsi="Times New Roman" w:cs="Times New Roman"/>
          <w:lang w:val="lv-LV"/>
        </w:rPr>
      </w:pPr>
    </w:p>
    <w:p w:rsidRPr="005E46B5" w:rsidR="00FA2ED6" w:rsidRDefault="00FA2ED6" w14:paraId="3A6C3580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644D321C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0088485F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074D2315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BD2756" w14:paraId="35478372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  <w:r w:rsidRPr="005E46B5">
        <w:rPr>
          <w:rFonts w:hAnsi="Times New Roman" w:cs="Times New Roman"/>
          <w:sz w:val="28"/>
          <w:szCs w:val="28"/>
          <w:lang w:val="lv-LV"/>
        </w:rPr>
        <w:t>NOLIKUMA GROZĪJUMI</w:t>
      </w:r>
    </w:p>
    <w:p w:rsidRPr="005E46B5" w:rsidR="00FA2ED6" w:rsidRDefault="00FA2ED6" w14:paraId="138A6ED7" w14:textId="77777777">
      <w:pPr>
        <w:pStyle w:val="BodyA"/>
        <w:jc w:val="center"/>
        <w:rPr>
          <w:rFonts w:hAnsi="Times New Roman" w:cs="Times New Roman"/>
          <w:b/>
          <w:bCs/>
          <w:sz w:val="28"/>
          <w:szCs w:val="28"/>
          <w:lang w:val="lv-LV"/>
        </w:rPr>
      </w:pPr>
    </w:p>
    <w:p w:rsidRPr="005E46B5" w:rsidR="00FA2ED6" w:rsidRDefault="00BD2756" w14:paraId="40CAF5B3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  <w:r w:rsidRPr="005E46B5">
        <w:rPr>
          <w:rFonts w:hAnsi="Times New Roman" w:cs="Times New Roman"/>
          <w:b/>
          <w:bCs/>
          <w:sz w:val="32"/>
          <w:szCs w:val="32"/>
          <w:lang w:val="lv-LV"/>
        </w:rPr>
        <w:t>KONKURSAM</w:t>
      </w:r>
    </w:p>
    <w:p w:rsidRPr="005E46B5" w:rsidR="00FA2ED6" w:rsidRDefault="00FA2ED6" w14:paraId="4540B014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5DAFBB8B" w14:textId="77777777">
      <w:pPr>
        <w:pStyle w:val="BodyA"/>
        <w:rPr>
          <w:rFonts w:hAnsi="Times New Roman" w:cs="Times New Roman"/>
          <w:b/>
          <w:bCs/>
          <w:lang w:val="lv-LV"/>
        </w:rPr>
      </w:pPr>
    </w:p>
    <w:p w:rsidRPr="005E46B5" w:rsidR="00000309" w:rsidP="00000309" w:rsidRDefault="00000309" w14:paraId="39BA99E4" w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E46B5">
        <w:rPr>
          <w:rFonts w:ascii="Times New Roman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:rsidRPr="005E46B5" w:rsidR="00000309" w:rsidP="00000309" w:rsidRDefault="00A63C8C" w14:paraId="46AE83DD" w14:textId="3D57A759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JĀŅA ENKMAŅA IELĀ 1</w:t>
      </w:r>
      <w:r w:rsidRPr="005E46B5" w:rsidR="00000309">
        <w:rPr>
          <w:rFonts w:ascii="Times New Roman" w:hAnsi="Times New Roman" w:cs="Times New Roman"/>
          <w:b/>
          <w:sz w:val="32"/>
          <w:szCs w:val="32"/>
          <w:lang w:val="lv-LV"/>
        </w:rPr>
        <w:t>, VALMIERĀ”</w:t>
      </w:r>
    </w:p>
    <w:p w:rsidRPr="005E46B5" w:rsidR="00000309" w:rsidP="00000309" w:rsidRDefault="00000309" w14:paraId="30058C6E" w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:rsidRPr="00CB6C40" w:rsidR="00000309" w:rsidP="00000309" w:rsidRDefault="00000309" w14:paraId="5FE914F3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B6C40">
        <w:rPr>
          <w:rFonts w:ascii="Times New Roman" w:hAnsi="Times New Roman" w:cs="Times New Roman"/>
          <w:b/>
          <w:sz w:val="24"/>
          <w:szCs w:val="24"/>
          <w:lang w:val="lv-LV"/>
        </w:rPr>
        <w:t>Energoefektivitātes paaugstināšanas pasākumu atbalsta programmas</w:t>
      </w:r>
    </w:p>
    <w:p w:rsidRPr="005E46B5" w:rsidR="00FA2ED6" w:rsidP="00000309" w:rsidRDefault="00000309" w14:paraId="0BD5A8F0" w14:textId="14756E0B">
      <w:pPr>
        <w:pStyle w:val="BodyA"/>
        <w:jc w:val="center"/>
        <w:rPr>
          <w:rFonts w:hAnsi="Times New Roman" w:cs="Times New Roman"/>
          <w:b/>
          <w:bCs/>
          <w:lang w:val="lv-LV"/>
        </w:rPr>
      </w:pPr>
      <w:r w:rsidRPr="00CB6C40">
        <w:rPr>
          <w:rFonts w:hAnsi="Times New Roman" w:cs="Times New Roman"/>
          <w:b/>
          <w:lang w:val="lv-LV"/>
        </w:rPr>
        <w:t>ietvaros, projekta Nr.</w:t>
      </w:r>
      <w:r w:rsidRPr="00CB6C40">
        <w:rPr>
          <w:rFonts w:hAnsi="Times New Roman" w:cs="Times New Roman"/>
          <w:lang w:val="lv-LV"/>
        </w:rPr>
        <w:t xml:space="preserve"> </w:t>
      </w:r>
      <w:r w:rsidRPr="00CB6C40">
        <w:rPr>
          <w:rFonts w:hAnsi="Times New Roman" w:cs="Times New Roman"/>
          <w:b/>
          <w:lang w:val="lv-LV"/>
        </w:rPr>
        <w:t>DME00007</w:t>
      </w:r>
      <w:r w:rsidRPr="00CB6C40" w:rsidR="00A63C8C">
        <w:rPr>
          <w:rFonts w:hAnsi="Times New Roman" w:cs="Times New Roman"/>
          <w:b/>
          <w:lang w:val="lv-LV"/>
        </w:rPr>
        <w:t>12</w:t>
      </w:r>
    </w:p>
    <w:p w:rsidRPr="005E46B5" w:rsidR="00FA2ED6" w:rsidP="00000309" w:rsidRDefault="00FA2ED6" w14:paraId="1EBEBFEE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16D5BE8B" w14:textId="77777777">
      <w:pPr>
        <w:pStyle w:val="BodyA"/>
        <w:jc w:val="center"/>
        <w:rPr>
          <w:rFonts w:hAnsi="Times New Roman" w:cs="Times New Roman"/>
          <w:b/>
          <w:bCs/>
          <w:sz w:val="36"/>
          <w:szCs w:val="36"/>
          <w:lang w:val="lv-LV"/>
        </w:rPr>
      </w:pPr>
    </w:p>
    <w:p w:rsidRPr="005E46B5" w:rsidR="005821DD" w:rsidP="005821DD" w:rsidRDefault="005821DD" w14:paraId="20FB8D00" w14:textId="66FFCF17">
      <w:pPr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5E46B5">
        <w:rPr>
          <w:rFonts w:ascii="Times New Roman" w:hAnsi="Times New Roman" w:cs="Times New Roman"/>
          <w:b/>
          <w:lang w:val="lv-LV"/>
        </w:rPr>
        <w:t>IEPIRKUMA IDENTIFIKĀCIJAS Nr. VN 20</w:t>
      </w:r>
      <w:r w:rsidRPr="005E46B5" w:rsidR="00000309">
        <w:rPr>
          <w:rFonts w:ascii="Times New Roman" w:hAnsi="Times New Roman" w:cs="Times New Roman"/>
          <w:b/>
          <w:lang w:val="lv-LV"/>
        </w:rPr>
        <w:t>21/</w:t>
      </w:r>
      <w:r w:rsidR="00A63C8C">
        <w:rPr>
          <w:rFonts w:ascii="Times New Roman" w:hAnsi="Times New Roman" w:cs="Times New Roman"/>
          <w:b/>
          <w:lang w:val="lv-LV"/>
        </w:rPr>
        <w:t>4</w:t>
      </w:r>
      <w:r w:rsidRPr="005E46B5" w:rsidR="00000309">
        <w:rPr>
          <w:rFonts w:ascii="Times New Roman" w:hAnsi="Times New Roman" w:cs="Times New Roman"/>
          <w:b/>
          <w:lang w:val="lv-LV"/>
        </w:rPr>
        <w:t>ERAF</w:t>
      </w:r>
    </w:p>
    <w:p w:rsidRPr="005E46B5" w:rsidR="00FA2ED6" w:rsidRDefault="00FA2ED6" w14:paraId="6D5CFCCF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235B79CD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075C76D5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01477631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2D8DDABE" w14:textId="77777777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360D738E" w14:textId="77777777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3D16ED55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339BB6D6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77C20B3A" w14:textId="77777777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6A35A7F4" w14:textId="77777777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27792D75" w14:textId="77777777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6ED1B7F8" w14:textId="77777777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BD2756" w14:paraId="7E8B9675" w14:textId="77777777">
      <w:pPr>
        <w:pStyle w:val="BodyA"/>
        <w:ind w:left="240" w:hanging="240"/>
        <w:jc w:val="center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Valmiera, 20</w:t>
      </w:r>
      <w:r w:rsidRPr="005E46B5" w:rsidR="00000309">
        <w:rPr>
          <w:rFonts w:hAnsi="Times New Roman" w:cs="Times New Roman"/>
          <w:lang w:val="lv-LV"/>
        </w:rPr>
        <w:t>21</w:t>
      </w:r>
    </w:p>
    <w:p w:rsidRPr="005E46B5" w:rsidR="00FA2ED6" w:rsidRDefault="00BD2756" w14:paraId="4C17FFF6" w14:textId="77777777">
      <w:pPr>
        <w:pStyle w:val="BodyB"/>
        <w:jc w:val="both"/>
      </w:pPr>
      <w:r w:rsidRPr="005E46B5">
        <w:br w:type="page"/>
      </w:r>
    </w:p>
    <w:p w:rsidRPr="00FC5855" w:rsidR="00FC5855" w:rsidP="00FC5855" w:rsidRDefault="00FC5855" w14:paraId="096FAF66" w14:textId="77777777">
      <w:pPr>
        <w:pStyle w:val="Sarakstarindkop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Pr="00FC5855" w:rsidR="00FC5855" w:rsidP="00FC5855" w:rsidRDefault="00FC5855" w14:paraId="5146232F" w14:textId="4DE13D00">
      <w:pPr>
        <w:pStyle w:val="Sarakstarindkopa"/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C5855">
        <w:rPr>
          <w:rFonts w:ascii="Times New Roman" w:hAnsi="Times New Roman" w:cs="Times New Roman"/>
          <w:b/>
          <w:bCs/>
          <w:sz w:val="24"/>
          <w:szCs w:val="24"/>
          <w:lang w:val="lv-LV"/>
        </w:rPr>
        <w:t>Izslēgt Lokālās tāmes Nr.6a “Jumta segums renovācijas darbi” pozīciju Nr.29 “Gaisvada kabeļtīklu stiprināšanas konstrukcija, montāža – 9kpl.".</w:t>
      </w:r>
    </w:p>
    <w:p w:rsidRPr="00FC5855" w:rsidR="00FC5855" w:rsidP="00FC5855" w:rsidRDefault="00FC5855" w14:paraId="54EE0CBB" w14:textId="77777777">
      <w:pPr>
        <w:pStyle w:val="Sarakstarindkop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Pr="00FC5855" w:rsidR="00FC5855" w:rsidP="00FC5855" w:rsidRDefault="00FC5855" w14:paraId="76C9F49B" w14:textId="2EA028B3">
      <w:pPr>
        <w:pStyle w:val="Sarakstarindkopa"/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C5855">
        <w:rPr>
          <w:rFonts w:ascii="Times New Roman" w:hAnsi="Times New Roman" w:cs="Times New Roman"/>
          <w:b/>
          <w:bCs/>
          <w:sz w:val="24"/>
          <w:szCs w:val="24"/>
          <w:lang w:val="lv-LV"/>
        </w:rPr>
        <w:t>papildināt nolikuma 9.pielikuma Lokālo tāmi Nr.6 “Jumta remonts” ar pozīciju Nr.30: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610"/>
        <w:gridCol w:w="5540"/>
        <w:gridCol w:w="943"/>
        <w:gridCol w:w="992"/>
      </w:tblGrid>
      <w:tr w:rsidRPr="00FC5855" w:rsidR="00FC5855" w:rsidTr="00507B8B" w14:paraId="209F39EC" w14:textId="77777777">
        <w:trPr>
          <w:trHeight w:val="510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C5855" w:rsidR="00FC5855" w:rsidP="00507B8B" w:rsidRDefault="00FC5855" w14:paraId="3CB9E0C2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30.</w:t>
            </w: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C5855" w:rsidR="00FC5855" w:rsidP="00507B8B" w:rsidRDefault="00FC5855" w14:paraId="41F05575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Esošās trepes demontāža, montāža atpakaļ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C5855" w:rsidR="00FC5855" w:rsidP="00507B8B" w:rsidRDefault="00FC5855" w14:paraId="3C0B4152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kompl</w:t>
            </w:r>
            <w:proofErr w:type="spellEnd"/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C5855" w:rsidR="00FC5855" w:rsidP="00507B8B" w:rsidRDefault="00FC5855" w14:paraId="16D5BC23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</w:p>
        </w:tc>
      </w:tr>
    </w:tbl>
    <w:p w:rsidRPr="00FC5855" w:rsidR="00FC5855" w:rsidP="00FC5855" w:rsidRDefault="00FC5855" w14:paraId="177DD6D9" w14:textId="77777777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Pr="00FC5855" w:rsidR="00FC5855" w:rsidP="00FC5855" w:rsidRDefault="00FC5855" w14:paraId="51A7FA94" w14:textId="2E6EDE32">
      <w:pPr>
        <w:pStyle w:val="Sarakstarindkopa"/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C5855">
        <w:rPr>
          <w:rFonts w:ascii="Times New Roman" w:hAnsi="Times New Roman" w:cs="Times New Roman"/>
          <w:b/>
          <w:bCs/>
          <w:sz w:val="24"/>
          <w:szCs w:val="24"/>
          <w:lang w:val="lv-LV"/>
        </w:rPr>
        <w:t>izteikt nolikuma 9.pielikuma Lokālā tāmē Nr.5a “Logu/durvju izbūve” pozīcijas Nr.19, Nr.24 šādā redakcijā: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610"/>
        <w:gridCol w:w="5540"/>
        <w:gridCol w:w="943"/>
        <w:gridCol w:w="992"/>
      </w:tblGrid>
      <w:tr w:rsidRPr="00FC5855" w:rsidR="00FC5855" w:rsidTr="00507B8B" w14:paraId="6633E5CE" w14:textId="77777777">
        <w:trPr>
          <w:trHeight w:val="510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C5855" w:rsidR="00FC5855" w:rsidP="00507B8B" w:rsidRDefault="00FC5855" w14:paraId="3444DF00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19.</w:t>
            </w: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C5855" w:rsidR="00FC5855" w:rsidP="00507B8B" w:rsidRDefault="00FC5855" w14:paraId="512BD7AB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Iekšējās koka palodzes demontāža (b=350mm) un utilizācija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C5855" w:rsidR="00FC5855" w:rsidP="00507B8B" w:rsidRDefault="00FC5855" w14:paraId="19FD9EB4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t.m</w:t>
            </w:r>
            <w:proofErr w:type="spellEnd"/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C5855" w:rsidR="00FC5855" w:rsidP="00507B8B" w:rsidRDefault="00FC5855" w14:paraId="31BE223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30</w:t>
            </w:r>
          </w:p>
        </w:tc>
      </w:tr>
      <w:tr w:rsidRPr="00FC5855" w:rsidR="00FC5855" w:rsidTr="00507B8B" w14:paraId="29F1897B" w14:textId="77777777">
        <w:trPr>
          <w:trHeight w:val="510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C5855" w:rsidR="00FC5855" w:rsidP="00507B8B" w:rsidRDefault="00FC5855" w14:paraId="70040EC3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24.</w:t>
            </w:r>
          </w:p>
        </w:tc>
        <w:tc>
          <w:tcPr>
            <w:tcW w:w="5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C5855" w:rsidR="00FC5855" w:rsidP="00507B8B" w:rsidRDefault="00FC5855" w14:paraId="66B74380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Iekšējo PVC palodžu uzstādīšana, b=350mm, t.sk. montāžas putas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C5855" w:rsidR="00FC5855" w:rsidP="00507B8B" w:rsidRDefault="00FC5855" w14:paraId="1FA57EA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t.m</w:t>
            </w:r>
            <w:proofErr w:type="spellEnd"/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C5855" w:rsidR="00FC5855" w:rsidP="00507B8B" w:rsidRDefault="00FC5855" w14:paraId="2AF8E83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C5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30</w:t>
            </w:r>
          </w:p>
        </w:tc>
      </w:tr>
    </w:tbl>
    <w:p w:rsidR="00FC5855" w:rsidP="00FC5855" w:rsidRDefault="00FC5855" w14:paraId="3234050F" w14:textId="650AFF02">
      <w:pPr>
        <w:pStyle w:val="Sarakstarindkopa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lv-LV"/>
        </w:rPr>
      </w:pPr>
    </w:p>
    <w:p w:rsidRPr="003B5757" w:rsidR="003B5757" w:rsidP="003B5757" w:rsidRDefault="003B5757" w14:paraId="71E5DE51" w14:textId="7B8AC0A8">
      <w:pPr>
        <w:pStyle w:val="Sarakstarindkopa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B5757">
        <w:rPr>
          <w:rFonts w:ascii="Times New Roman" w:hAnsi="Times New Roman" w:cs="Times New Roman"/>
          <w:b/>
          <w:bCs/>
          <w:sz w:val="24"/>
          <w:szCs w:val="24"/>
          <w:lang w:val="lv-LV"/>
        </w:rPr>
        <w:t>izteikt  nolikuma 9. pielikuma Lokālā tāmē Nr.9a “</w:t>
      </w:r>
      <w:r w:rsidRPr="003B5757">
        <w:rPr>
          <w:rFonts w:ascii="Times New Roman" w:hAnsi="Times New Roman" w:cs="Times New Roman"/>
          <w:b/>
          <w:bCs/>
          <w:sz w:val="24"/>
          <w:szCs w:val="24"/>
          <w:lang w:val="lv-LV"/>
        </w:rPr>
        <w:t>Koplietošanas telpu darbi</w:t>
      </w:r>
      <w:r w:rsidRPr="003B5757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pozīciju Nr.93 šādā redakcijā:</w:t>
      </w:r>
    </w:p>
    <w:tbl>
      <w:tblPr>
        <w:tblStyle w:val="Reatab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993"/>
        <w:gridCol w:w="992"/>
      </w:tblGrid>
      <w:tr w:rsidR="003B5757" w:rsidTr="00431363" w14:paraId="2B88BB12" w14:textId="77777777">
        <w:tc>
          <w:tcPr>
            <w:tcW w:w="567" w:type="dxa"/>
          </w:tcPr>
          <w:p w:rsidR="003B5757" w:rsidP="003B5757" w:rsidRDefault="003B5757" w14:paraId="264E0320" w14:textId="754C7BBE">
            <w:pPr>
              <w:pStyle w:val="Sarakstarindkop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93</w:t>
            </w:r>
            <w:r w:rsidR="00431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5528" w:type="dxa"/>
          </w:tcPr>
          <w:p w:rsidR="003B5757" w:rsidP="003B5757" w:rsidRDefault="003B5757" w14:paraId="19DAAE15" w14:textId="53683185">
            <w:pPr>
              <w:pStyle w:val="Sarakstarindkop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B57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Ārdurvju elektroniska koda atslēga RAIMANN vai ekvivalents</w:t>
            </w:r>
          </w:p>
        </w:tc>
        <w:tc>
          <w:tcPr>
            <w:tcW w:w="993" w:type="dxa"/>
          </w:tcPr>
          <w:p w:rsidR="003B5757" w:rsidP="003B5757" w:rsidRDefault="003B5757" w14:paraId="75550BBB" w14:textId="5A177AEB">
            <w:pPr>
              <w:pStyle w:val="Sarakstarindkop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kompl</w:t>
            </w:r>
            <w:proofErr w:type="spellEnd"/>
          </w:p>
        </w:tc>
        <w:tc>
          <w:tcPr>
            <w:tcW w:w="992" w:type="dxa"/>
          </w:tcPr>
          <w:p w:rsidR="003B5757" w:rsidP="003B5757" w:rsidRDefault="003B5757" w14:paraId="5AAFF64C" w14:textId="51D3660E">
            <w:pPr>
              <w:pStyle w:val="Sarakstarindkop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</w:p>
        </w:tc>
      </w:tr>
    </w:tbl>
    <w:p w:rsidRPr="00FC5855" w:rsidR="003B5757" w:rsidP="003B5757" w:rsidRDefault="003B5757" w14:paraId="07276E6F" w14:textId="77777777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Pr="00FC5855" w:rsidR="000B2B2D" w:rsidP="003B5757" w:rsidRDefault="000B2B2D" w14:paraId="7343598D" w14:textId="0AC51F52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name="_GoBack" w:id="0"/>
      <w:bookmarkEnd w:id="0"/>
    </w:p>
    <w:sectPr w:rsidRPr="00FC5855" w:rsidR="000B2B2D" w:rsidSect="00930068">
      <w:headerReference w:type="default" r:id="rId8"/>
      <w:footerReference w:type="default" r:id="rId9"/>
      <w:pgSz w:w="11900" w:h="16840"/>
      <w:pgMar w:top="1021" w:right="1191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A873" w14:textId="77777777" w:rsidR="0017641A" w:rsidRDefault="0017641A">
      <w:pPr>
        <w:spacing w:line="240" w:lineRule="auto"/>
      </w:pPr>
      <w:r>
        <w:separator/>
      </w:r>
    </w:p>
  </w:endnote>
  <w:endnote w:type="continuationSeparator" w:id="0">
    <w:p w14:paraId="290D76E3" w14:textId="77777777" w:rsidR="0017641A" w:rsidRDefault="00176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1820" w14:textId="77777777" w:rsidR="00FA2ED6" w:rsidRDefault="00FA2E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BC85" w14:textId="77777777" w:rsidR="0017641A" w:rsidRDefault="0017641A">
      <w:pPr>
        <w:spacing w:line="240" w:lineRule="auto"/>
      </w:pPr>
      <w:r>
        <w:separator/>
      </w:r>
    </w:p>
  </w:footnote>
  <w:footnote w:type="continuationSeparator" w:id="0">
    <w:p w14:paraId="327529E0" w14:textId="77777777" w:rsidR="0017641A" w:rsidRDefault="00176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7257" w14:textId="77777777" w:rsidR="00FA2ED6" w:rsidRDefault="00FA2E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5A9"/>
    <w:multiLevelType w:val="hybridMultilevel"/>
    <w:tmpl w:val="3790F0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62A09"/>
    <w:multiLevelType w:val="multilevel"/>
    <w:tmpl w:val="882C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4512A"/>
    <w:multiLevelType w:val="multilevel"/>
    <w:tmpl w:val="FEBAD68C"/>
    <w:styleLink w:val="List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3" w15:restartNumberingAfterBreak="0">
    <w:nsid w:val="2054726F"/>
    <w:multiLevelType w:val="hybridMultilevel"/>
    <w:tmpl w:val="90801C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232D6"/>
    <w:multiLevelType w:val="multilevel"/>
    <w:tmpl w:val="1250C482"/>
    <w:styleLink w:val="List51"/>
    <w:lvl w:ilvl="0">
      <w:start w:val="1"/>
      <w:numFmt w:val="lowerLetter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2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5" w15:restartNumberingAfterBreak="0">
    <w:nsid w:val="2C7A0BDF"/>
    <w:multiLevelType w:val="multilevel"/>
    <w:tmpl w:val="38CC5204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6" w15:restartNumberingAfterBreak="0">
    <w:nsid w:val="2CE168FE"/>
    <w:multiLevelType w:val="multilevel"/>
    <w:tmpl w:val="2B7EF346"/>
    <w:styleLink w:val="List41"/>
    <w:lvl w:ilvl="0">
      <w:start w:val="1"/>
      <w:numFmt w:val="lowerLetter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70"/>
        </w:tabs>
        <w:ind w:left="270" w:hanging="27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7" w15:restartNumberingAfterBreak="0">
    <w:nsid w:val="394B203A"/>
    <w:multiLevelType w:val="multilevel"/>
    <w:tmpl w:val="0D9A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122BD8"/>
    <w:multiLevelType w:val="multilevel"/>
    <w:tmpl w:val="68F4D0C6"/>
    <w:styleLink w:val="List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9" w15:restartNumberingAfterBreak="0">
    <w:nsid w:val="3F821076"/>
    <w:multiLevelType w:val="hybridMultilevel"/>
    <w:tmpl w:val="909C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3752"/>
    <w:multiLevelType w:val="multilevel"/>
    <w:tmpl w:val="FAAAE286"/>
    <w:styleLink w:val="List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1" w15:restartNumberingAfterBreak="0">
    <w:nsid w:val="41DF52C1"/>
    <w:multiLevelType w:val="multilevel"/>
    <w:tmpl w:val="DC9852D2"/>
    <w:styleLink w:val="List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27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2" w15:restartNumberingAfterBreak="0">
    <w:nsid w:val="452C70DE"/>
    <w:multiLevelType w:val="hybridMultilevel"/>
    <w:tmpl w:val="8068B0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271C2"/>
    <w:multiLevelType w:val="multilevel"/>
    <w:tmpl w:val="C04E08C6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82"/>
        </w:tabs>
        <w:ind w:left="1782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4" w15:restartNumberingAfterBreak="0">
    <w:nsid w:val="69A418FE"/>
    <w:multiLevelType w:val="multilevel"/>
    <w:tmpl w:val="F532370E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5" w15:restartNumberingAfterBreak="0">
    <w:nsid w:val="6ADD5C38"/>
    <w:multiLevelType w:val="multilevel"/>
    <w:tmpl w:val="116C9B32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6" w15:restartNumberingAfterBreak="0">
    <w:nsid w:val="6D9C391C"/>
    <w:multiLevelType w:val="multilevel"/>
    <w:tmpl w:val="4CC23832"/>
    <w:styleLink w:val="List0"/>
    <w:lvl w:ilvl="0">
      <w:start w:val="1"/>
      <w:numFmt w:val="decimal"/>
      <w:lvlText w:val="%1."/>
      <w:lvlJc w:val="left"/>
      <w:rPr>
        <w:b/>
        <w:bCs/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rtl w:val="0"/>
      </w:rPr>
    </w:lvl>
  </w:abstractNum>
  <w:abstractNum w:abstractNumId="17" w15:restartNumberingAfterBreak="0">
    <w:nsid w:val="76F31212"/>
    <w:multiLevelType w:val="multilevel"/>
    <w:tmpl w:val="FF0C09B0"/>
    <w:styleLink w:val="List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8" w15:restartNumberingAfterBreak="0">
    <w:nsid w:val="7D533ECE"/>
    <w:multiLevelType w:val="hybridMultilevel"/>
    <w:tmpl w:val="2F008208"/>
    <w:lvl w:ilvl="0" w:tplc="FFFFFFFF">
      <w:start w:val="1"/>
      <w:numFmt w:val="bullet"/>
      <w:pStyle w:val="StyleCaptionRigh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11"/>
  </w:num>
  <w:num w:numId="13">
    <w:abstractNumId w:val="18"/>
  </w:num>
  <w:num w:numId="14">
    <w:abstractNumId w:val="3"/>
  </w:num>
  <w:num w:numId="15">
    <w:abstractNumId w:val="6"/>
  </w:num>
  <w:num w:numId="16">
    <w:abstractNumId w:val="0"/>
  </w:num>
  <w:num w:numId="17">
    <w:abstractNumId w:val="7"/>
  </w:num>
  <w:num w:numId="18">
    <w:abstractNumId w:val="1"/>
  </w:num>
  <w:num w:numId="19">
    <w:abstractNumId w:val="12"/>
  </w:num>
  <w:num w:numId="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cceff49-01db-4ecb-90c2-43f84c3e1763"/>
  </w:docVars>
  <w:rsids>
    <w:rsidRoot w:val="00FA2ED6"/>
    <w:rsid w:val="00000309"/>
    <w:rsid w:val="00066C8C"/>
    <w:rsid w:val="000B2B2D"/>
    <w:rsid w:val="000D7982"/>
    <w:rsid w:val="00126F56"/>
    <w:rsid w:val="0017641A"/>
    <w:rsid w:val="002A1309"/>
    <w:rsid w:val="002A36A4"/>
    <w:rsid w:val="002A3986"/>
    <w:rsid w:val="0035544F"/>
    <w:rsid w:val="003820C8"/>
    <w:rsid w:val="003B5757"/>
    <w:rsid w:val="00414C9A"/>
    <w:rsid w:val="00431363"/>
    <w:rsid w:val="004C2B0D"/>
    <w:rsid w:val="004C4F2F"/>
    <w:rsid w:val="005821DD"/>
    <w:rsid w:val="005B047C"/>
    <w:rsid w:val="005B360C"/>
    <w:rsid w:val="005E46B5"/>
    <w:rsid w:val="006445C9"/>
    <w:rsid w:val="0067309D"/>
    <w:rsid w:val="006D1375"/>
    <w:rsid w:val="006E6A95"/>
    <w:rsid w:val="006F3E27"/>
    <w:rsid w:val="00725502"/>
    <w:rsid w:val="00743110"/>
    <w:rsid w:val="007446E5"/>
    <w:rsid w:val="00745D04"/>
    <w:rsid w:val="00785A0B"/>
    <w:rsid w:val="007C0F14"/>
    <w:rsid w:val="007C5D02"/>
    <w:rsid w:val="008350C0"/>
    <w:rsid w:val="0088266B"/>
    <w:rsid w:val="008946E0"/>
    <w:rsid w:val="00912EA2"/>
    <w:rsid w:val="00930068"/>
    <w:rsid w:val="009E1476"/>
    <w:rsid w:val="009F2985"/>
    <w:rsid w:val="00A03478"/>
    <w:rsid w:val="00A400E6"/>
    <w:rsid w:val="00A63C8C"/>
    <w:rsid w:val="00A852CA"/>
    <w:rsid w:val="00AE7F84"/>
    <w:rsid w:val="00B34AAA"/>
    <w:rsid w:val="00BD2756"/>
    <w:rsid w:val="00C27FC2"/>
    <w:rsid w:val="00C64915"/>
    <w:rsid w:val="00CB6C40"/>
    <w:rsid w:val="00D21F8A"/>
    <w:rsid w:val="00E3101D"/>
    <w:rsid w:val="00EC3EE1"/>
    <w:rsid w:val="00EE6274"/>
    <w:rsid w:val="00F338A9"/>
    <w:rsid w:val="00FA2ED6"/>
    <w:rsid w:val="00FC2356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21A3"/>
  <w15:chartTrackingRefBased/>
  <w15:docId w15:val="{71C41F6C-251F-4DC9-A22B-8D874A0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styleId="Virsraksts2">
    <w:name w:val="heading 2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0"/>
      </w:tabs>
      <w:spacing w:after="120" w:line="290" w:lineRule="atLeast"/>
      <w:ind w:left="280" w:hanging="280"/>
      <w:outlineLvl w:val="1"/>
    </w:pPr>
    <w:rPr>
      <w:rFonts w:ascii="Arial" w:hAnsi="Arial Unicode MS" w:cs="Arial Unicode MS"/>
      <w:b/>
      <w:bCs/>
      <w:color w:val="000000"/>
      <w:sz w:val="26"/>
      <w:szCs w:val="26"/>
      <w:u w:color="000000"/>
      <w:bdr w:val="nil"/>
      <w:lang w:val="en-US"/>
    </w:rPr>
  </w:style>
  <w:style w:type="paragraph" w:styleId="Virsraksts3">
    <w:name w:val="heading 3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90" w:lineRule="atLeast"/>
      <w:outlineLvl w:val="2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B">
    <w:name w:val="Body B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2"/>
    <w:pPr>
      <w:numPr>
        <w:numId w:val="1"/>
      </w:numPr>
    </w:pPr>
  </w:style>
  <w:style w:type="numbering" w:customStyle="1" w:styleId="ImportedStyle2">
    <w:name w:val="Imported Style 2"/>
  </w:style>
  <w:style w:type="paragraph" w:styleId="Sarakstarindkopa">
    <w:name w:val="List Paragraph"/>
    <w:aliases w:val="Virsraksti,Syle 1,Strip,H&amp;P List Paragraph,2,Normal bullet 2,Bullet list"/>
    <w:link w:val="SarakstarindkopaRakstz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  <w:ind w:left="720"/>
    </w:pPr>
    <w:rPr>
      <w:rFonts w:ascii="Arial" w:hAnsi="Arial Unicode MS" w:cs="Arial Unicode MS"/>
      <w:color w:val="000000"/>
      <w:u w:color="000000"/>
      <w:bdr w:val="nil"/>
      <w:lang w:val="en-US"/>
    </w:rPr>
  </w:style>
  <w:style w:type="numbering" w:customStyle="1" w:styleId="List1">
    <w:name w:val="List 1"/>
    <w:basedOn w:val="ImportedStyle3"/>
    <w:pPr>
      <w:numPr>
        <w:numId w:val="2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5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6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8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9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11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3"/>
    <w:pPr>
      <w:numPr>
        <w:numId w:val="12"/>
      </w:numPr>
    </w:pPr>
  </w:style>
  <w:style w:type="numbering" w:customStyle="1" w:styleId="ImportedStyle13">
    <w:name w:val="Imported Style 13"/>
  </w:style>
  <w:style w:type="paragraph" w:styleId="Pamatteksts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290" w:line="290" w:lineRule="atLeast"/>
      <w:jc w:val="both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2A3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ar-SA"/>
    </w:rPr>
  </w:style>
  <w:style w:type="character" w:customStyle="1" w:styleId="Pamattekstaatkpe2Rakstz">
    <w:name w:val="Pamatteksta atkāpe 2 Rakstz."/>
    <w:link w:val="Pamattekstaatkpe2"/>
    <w:uiPriority w:val="99"/>
    <w:rsid w:val="002A36A4"/>
    <w:rPr>
      <w:rFonts w:eastAsia="Times New Roman"/>
      <w:sz w:val="24"/>
      <w:szCs w:val="24"/>
      <w:lang w:val="en-GB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7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7FC2"/>
    <w:rPr>
      <w:rFonts w:ascii="Tahoma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0347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A03478"/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customStyle="1" w:styleId="StyleCaptionRight">
    <w:name w:val="Style Caption + Right"/>
    <w:basedOn w:val="Parakstszemobjekta"/>
    <w:rsid w:val="00A03478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04"/>
      </w:tabs>
      <w:spacing w:before="120" w:after="120" w:line="240" w:lineRule="auto"/>
      <w:ind w:left="0" w:firstLine="0"/>
      <w:jc w:val="right"/>
    </w:pPr>
    <w:rPr>
      <w:rFonts w:ascii="Times New Roman" w:eastAsia="Times New Roman" w:hAnsi="Times New Roman" w:cs="Times New Roman"/>
      <w:color w:val="auto"/>
      <w:bdr w:val="none" w:sz="0" w:space="0" w:color="auto"/>
      <w:lang w:val="lv-LV" w:eastAsia="lv-LV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03478"/>
    <w:rPr>
      <w:b/>
      <w:bCs/>
    </w:rPr>
  </w:style>
  <w:style w:type="character" w:customStyle="1" w:styleId="SarakstarindkopaRakstz">
    <w:name w:val="Saraksta rindkopa Rakstz."/>
    <w:aliases w:val="Virsraksti Rakstz.,Syle 1 Rakstz.,Strip Rakstz.,H&amp;P List Paragraph Rakstz.,2 Rakstz.,Normal bullet 2 Rakstz.,Bullet list Rakstz."/>
    <w:link w:val="Sarakstarindkopa"/>
    <w:uiPriority w:val="34"/>
    <w:qFormat/>
    <w:locked/>
    <w:rsid w:val="00000309"/>
    <w:rPr>
      <w:rFonts w:ascii="Arial" w:hAnsi="Arial Unicode MS" w:cs="Arial Unicode MS"/>
      <w:color w:val="000000"/>
      <w:u w:color="000000"/>
      <w:bdr w:val="nil"/>
      <w:lang w:val="en-US"/>
    </w:rPr>
  </w:style>
  <w:style w:type="table" w:styleId="Reatabula">
    <w:name w:val="Table Grid"/>
    <w:basedOn w:val="Parastatabula"/>
    <w:uiPriority w:val="59"/>
    <w:rsid w:val="003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E1FA-BD48-463C-A589-8A575786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Valmieras Namsaimnieks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cp:lastModifiedBy>Andra</cp:lastModifiedBy>
  <cp:revision>3</cp:revision>
  <cp:lastPrinted>2018-03-08T15:21:00Z</cp:lastPrinted>
  <dcterms:created xsi:type="dcterms:W3CDTF">2021-03-09T11:32:00Z</dcterms:created>
  <dcterms:modified xsi:type="dcterms:W3CDTF">2021-03-09T11:32:00Z</dcterms:modified>
</cp:coreProperties>
</file>